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7B21" w14:textId="3F38DB25" w:rsidR="00F0464A" w:rsidRPr="00726F05" w:rsidRDefault="00F0464A" w:rsidP="00ED73C7">
      <w:pPr>
        <w:ind w:right="97"/>
        <w:rPr>
          <w:rFonts w:ascii="Arial" w:hAnsi="Arial" w:cs="Arial"/>
          <w:iCs/>
          <w:sz w:val="24"/>
          <w:szCs w:val="24"/>
        </w:rPr>
      </w:pPr>
      <w:r w:rsidRPr="00726F05">
        <w:rPr>
          <w:rFonts w:ascii="Arial" w:hAnsi="Arial" w:cs="Arial"/>
          <w:b/>
          <w:bCs/>
          <w:iCs/>
          <w:sz w:val="24"/>
          <w:szCs w:val="24"/>
        </w:rPr>
        <w:t xml:space="preserve">Załącznik nr </w:t>
      </w:r>
      <w:r w:rsidR="00ED73C7" w:rsidRPr="00726F05">
        <w:rPr>
          <w:rFonts w:ascii="Arial" w:hAnsi="Arial" w:cs="Arial"/>
          <w:b/>
          <w:bCs/>
          <w:iCs/>
          <w:sz w:val="24"/>
          <w:szCs w:val="24"/>
        </w:rPr>
        <w:t>1</w:t>
      </w:r>
      <w:r w:rsidRPr="00726F05">
        <w:rPr>
          <w:rFonts w:ascii="Arial" w:hAnsi="Arial" w:cs="Arial"/>
          <w:b/>
          <w:bCs/>
          <w:iCs/>
          <w:sz w:val="24"/>
          <w:szCs w:val="24"/>
        </w:rPr>
        <w:t xml:space="preserve"> do wniosku</w:t>
      </w:r>
      <w:r w:rsidR="00ED73C7" w:rsidRPr="00726F05">
        <w:rPr>
          <w:rFonts w:ascii="Arial" w:hAnsi="Arial" w:cs="Arial"/>
          <w:iCs/>
          <w:sz w:val="24"/>
          <w:szCs w:val="24"/>
        </w:rPr>
        <w:br/>
      </w:r>
      <w:r w:rsidRPr="00726F05">
        <w:rPr>
          <w:rFonts w:ascii="Arial" w:hAnsi="Arial" w:cs="Arial"/>
          <w:iCs/>
          <w:sz w:val="24"/>
          <w:szCs w:val="24"/>
        </w:rPr>
        <w:t xml:space="preserve">o </w:t>
      </w:r>
      <w:r w:rsidR="00ED73C7" w:rsidRPr="00726F05">
        <w:rPr>
          <w:rFonts w:ascii="Arial" w:hAnsi="Arial" w:cs="Arial"/>
          <w:iCs/>
          <w:sz w:val="24"/>
          <w:szCs w:val="24"/>
        </w:rPr>
        <w:t>refundację wyposażenia lub doposażenia stanowiska pracy</w:t>
      </w:r>
    </w:p>
    <w:p w14:paraId="1029719D" w14:textId="77777777" w:rsidR="00F0464A" w:rsidRPr="0021162F" w:rsidRDefault="00F0464A" w:rsidP="00F0464A">
      <w:pPr>
        <w:ind w:left="5078" w:right="97" w:firstLine="1027"/>
        <w:jc w:val="right"/>
        <w:rPr>
          <w:rFonts w:ascii="Arial" w:hAnsi="Arial" w:cs="Arial"/>
          <w:i/>
          <w:sz w:val="20"/>
          <w:szCs w:val="20"/>
        </w:rPr>
      </w:pPr>
    </w:p>
    <w:p w14:paraId="20F85899" w14:textId="6CF91491" w:rsidR="00F0464A" w:rsidRDefault="006B02F0" w:rsidP="00F0464A">
      <w:pPr>
        <w:keepNext/>
        <w:keepLines/>
        <w:spacing w:before="360" w:after="240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21162F">
        <w:rPr>
          <w:rFonts w:ascii="Arial" w:eastAsiaTheme="majorEastAsia" w:hAnsi="Arial" w:cs="Arial"/>
          <w:b/>
          <w:bCs/>
          <w:sz w:val="24"/>
          <w:szCs w:val="24"/>
        </w:rPr>
        <w:t>OŚWIADCZENIE O NIEKARALNOŚCI</w:t>
      </w:r>
    </w:p>
    <w:p w14:paraId="2B32F96B" w14:textId="77777777" w:rsidR="00726F05" w:rsidRPr="0021162F" w:rsidRDefault="00726F05" w:rsidP="00F0464A">
      <w:pPr>
        <w:keepNext/>
        <w:keepLines/>
        <w:spacing w:before="360" w:after="240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</w:p>
    <w:p w14:paraId="726BA0C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                              </w:t>
      </w:r>
    </w:p>
    <w:p w14:paraId="2603B8CD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Imię i nazwisko </w:t>
      </w:r>
    </w:p>
    <w:p w14:paraId="77D5677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EF15A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Pesel</w:t>
      </w: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………………………………………</w:t>
      </w:r>
    </w:p>
    <w:p w14:paraId="7F1E5DD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02E775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Adres</w:t>
      </w: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.....................................................</w:t>
      </w:r>
    </w:p>
    <w:p w14:paraId="49765223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B39F25D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</w:p>
    <w:p w14:paraId="5913B7F8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858B4B" w14:textId="77777777" w:rsidR="00F0464A" w:rsidRPr="0021162F" w:rsidRDefault="00F0464A" w:rsidP="00F0464A">
      <w:pPr>
        <w:spacing w:after="0" w:line="360" w:lineRule="auto"/>
        <w:ind w:left="284" w:hanging="284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Jestem (zaznacz właściwe):</w:t>
      </w:r>
    </w:p>
    <w:p w14:paraId="723DB328" w14:textId="1EA93E16" w:rsidR="00F0464A" w:rsidRPr="0021162F" w:rsidRDefault="00F0464A" w:rsidP="00F0464A">
      <w:pPr>
        <w:numPr>
          <w:ilvl w:val="0"/>
          <w:numId w:val="1"/>
        </w:numPr>
        <w:spacing w:after="0" w:line="360" w:lineRule="auto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Wnioskodawcą</w:t>
      </w:r>
    </w:p>
    <w:p w14:paraId="440EE97C" w14:textId="40ABECD3" w:rsidR="00F0464A" w:rsidRPr="0021162F" w:rsidRDefault="00F0464A" w:rsidP="00F0464A">
      <w:pPr>
        <w:numPr>
          <w:ilvl w:val="0"/>
          <w:numId w:val="1"/>
        </w:numPr>
        <w:spacing w:after="0" w:line="360" w:lineRule="auto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osobą reprezentującą Wnioskodawcę</w:t>
      </w:r>
    </w:p>
    <w:p w14:paraId="0B201FE1" w14:textId="45F0C46A" w:rsidR="00F0464A" w:rsidRPr="0021162F" w:rsidRDefault="00F0464A" w:rsidP="00F0464A">
      <w:pPr>
        <w:numPr>
          <w:ilvl w:val="0"/>
          <w:numId w:val="1"/>
        </w:numPr>
        <w:spacing w:after="480" w:line="360" w:lineRule="auto"/>
        <w:ind w:left="714" w:hanging="357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osobą zarządzającą Wnioskodawcą</w:t>
      </w:r>
    </w:p>
    <w:p w14:paraId="6A73A871" w14:textId="77777777" w:rsidR="00F0464A" w:rsidRPr="0021162F" w:rsidRDefault="00F0464A" w:rsidP="00F0464A">
      <w:pPr>
        <w:spacing w:after="0" w:line="276" w:lineRule="auto"/>
        <w:jc w:val="both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Jestem świadomy odpowiedzialności karnej za złożenie fałszywego oświadczenia,</w:t>
      </w:r>
    </w:p>
    <w:p w14:paraId="7211EF9C" w14:textId="77777777" w:rsidR="00F0464A" w:rsidRPr="0021162F" w:rsidRDefault="00F0464A" w:rsidP="00F0464A">
      <w:pPr>
        <w:spacing w:after="0" w:line="276" w:lineRule="auto"/>
        <w:ind w:left="284" w:hanging="284"/>
        <w:jc w:val="both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 xml:space="preserve">oświadczam, że:  </w:t>
      </w:r>
    </w:p>
    <w:p w14:paraId="3522177A" w14:textId="2DF032E5" w:rsidR="00F0464A" w:rsidRPr="0021162F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 xml:space="preserve">w okresie ostatnich 2 lat nie byłem prawomocnie skazany za przestępstwo składania fałszywych zeznań lub oświadczeń, przestępstwo przeciwko wiarygodności dokumentów lub przeciwko obrotowi gospodarczemu i interesom majątkowym  w obrocie cywilnoprawnym, przestępstwo przeciwko prawom osób wykonujących pracę zarobkową, na podstawie ustawy z dnia 6 czerwca 1997r., - </w:t>
      </w:r>
      <w:r w:rsidRPr="00917908">
        <w:rPr>
          <w:rFonts w:ascii="Arial" w:eastAsiaTheme="majorEastAsia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Kodeks karny</w:t>
      </w:r>
      <w:r w:rsidR="0038464E">
        <w:rPr>
          <w:rFonts w:ascii="Arial" w:eastAsiaTheme="majorEastAsia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za </w:t>
      </w:r>
      <w:r w:rsidRPr="00917908">
        <w:rPr>
          <w:rFonts w:ascii="Arial" w:eastAsiaTheme="majorEastAsia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przestępstwo skarbowe na podstawie ustawy z dnia 10 września 1999r.- kodeks karny</w:t>
      </w:r>
      <w:r w:rsidR="0038464E">
        <w:rPr>
          <w:rFonts w:ascii="Arial" w:eastAsiaTheme="majorEastAsia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skarbowy</w:t>
      </w:r>
      <w:r w:rsidRPr="00917908">
        <w:rPr>
          <w:rFonts w:ascii="Arial" w:eastAsiaTheme="majorEastAsia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lub </w:t>
      </w: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 xml:space="preserve">za odpowiedni czyn zabroniony określony w przepisach prawa obcego.                                                                        </w:t>
      </w:r>
    </w:p>
    <w:p w14:paraId="77EB7B0F" w14:textId="77777777" w:rsidR="00F0464A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B615E48" w14:textId="77777777" w:rsidR="00F0464A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513F882" w14:textId="77777777" w:rsidR="00F0464A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EAEC1DC" w14:textId="77777777" w:rsidR="00F0464A" w:rsidRPr="0021162F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FDCE331" w14:textId="77777777" w:rsidR="00F0464A" w:rsidRPr="0021162F" w:rsidRDefault="00F0464A" w:rsidP="006B02F0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……………………….………..…………………………….</w:t>
      </w:r>
    </w:p>
    <w:p w14:paraId="78048246" w14:textId="04B80124" w:rsidR="00F0464A" w:rsidRPr="0021162F" w:rsidRDefault="00F0464A" w:rsidP="006B02F0">
      <w:pPr>
        <w:spacing w:after="240" w:line="276" w:lineRule="auto"/>
        <w:ind w:left="284" w:hanging="284"/>
        <w:jc w:val="both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(Data i czytelny podpis osoby składającej oświadczeni</w:t>
      </w:r>
      <w:r w:rsidR="006B02F0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e</w:t>
      </w: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)</w:t>
      </w:r>
    </w:p>
    <w:p w14:paraId="6006AF77" w14:textId="77777777" w:rsidR="00F0464A" w:rsidRPr="0021162F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14:ligatures w14:val="none"/>
        </w:rPr>
      </w:pPr>
    </w:p>
    <w:p w14:paraId="7AB62501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14:ligatures w14:val="none"/>
        </w:rPr>
      </w:pPr>
    </w:p>
    <w:p w14:paraId="00EB921A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14:ligatures w14:val="none"/>
        </w:rPr>
      </w:pPr>
    </w:p>
    <w:p w14:paraId="7B8641C4" w14:textId="73A0F533" w:rsidR="00F0464A" w:rsidRPr="006B02F0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14:ligatures w14:val="none"/>
        </w:rPr>
      </w:pPr>
      <w:r w:rsidRPr="006B02F0">
        <w:rPr>
          <w:rFonts w:ascii="Arial" w:eastAsia="Lucida Sans Unicode" w:hAnsi="Arial" w:cs="Arial"/>
          <w:b/>
          <w:bCs/>
          <w:kern w:val="1"/>
          <w:sz w:val="24"/>
          <w:szCs w:val="24"/>
          <w14:ligatures w14:val="none"/>
        </w:rPr>
        <w:t>UWAGA</w:t>
      </w:r>
    </w:p>
    <w:p w14:paraId="6A4790A9" w14:textId="2C31BCDE" w:rsidR="00E659C1" w:rsidRPr="006B02F0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14:ligatures w14:val="none"/>
        </w:rPr>
      </w:pPr>
      <w:r w:rsidRPr="006B02F0">
        <w:rPr>
          <w:rFonts w:ascii="Arial" w:eastAsia="Lucida Sans Unicode" w:hAnsi="Arial" w:cs="Arial"/>
          <w:kern w:val="1"/>
          <w:sz w:val="24"/>
          <w:szCs w:val="24"/>
          <w14:ligatures w14:val="none"/>
        </w:rPr>
        <w:t>Przepis art. 1</w:t>
      </w:r>
      <w:r w:rsidR="00726F05" w:rsidRPr="006B02F0">
        <w:rPr>
          <w:rFonts w:ascii="Arial" w:eastAsia="Lucida Sans Unicode" w:hAnsi="Arial" w:cs="Arial"/>
          <w:kern w:val="1"/>
          <w:sz w:val="24"/>
          <w:szCs w:val="24"/>
          <w14:ligatures w14:val="none"/>
        </w:rPr>
        <w:t>55</w:t>
      </w:r>
      <w:r w:rsidRPr="006B02F0">
        <w:rPr>
          <w:rFonts w:ascii="Arial" w:eastAsia="Lucida Sans Unicode" w:hAnsi="Arial" w:cs="Arial"/>
          <w:kern w:val="1"/>
          <w:sz w:val="24"/>
          <w:szCs w:val="24"/>
          <w14:ligatures w14:val="none"/>
        </w:rPr>
        <w:t xml:space="preserve"> ust.</w:t>
      </w:r>
      <w:r w:rsidR="00726F05" w:rsidRPr="006B02F0">
        <w:rPr>
          <w:rFonts w:ascii="Arial" w:eastAsia="Lucida Sans Unicode" w:hAnsi="Arial" w:cs="Arial"/>
          <w:kern w:val="1"/>
          <w:sz w:val="24"/>
          <w:szCs w:val="24"/>
          <w14:ligatures w14:val="none"/>
        </w:rPr>
        <w:t xml:space="preserve">1 pkt 1 </w:t>
      </w:r>
      <w:r w:rsidRPr="006B02F0">
        <w:rPr>
          <w:rFonts w:ascii="Arial" w:eastAsia="Lucida Sans Unicode" w:hAnsi="Arial" w:cs="Arial"/>
          <w:kern w:val="1"/>
          <w:sz w:val="24"/>
          <w:szCs w:val="24"/>
          <w14:ligatures w14:val="none"/>
        </w:rPr>
        <w:t>ustawy o rynku pracy (...) wymaga, aby oświadczenia złożył</w:t>
      </w:r>
      <w:r w:rsidR="00726F05" w:rsidRPr="006B02F0">
        <w:rPr>
          <w:rFonts w:ascii="Arial" w:eastAsia="Lucida Sans Unicode" w:hAnsi="Arial" w:cs="Arial"/>
          <w:kern w:val="1"/>
          <w:sz w:val="24"/>
          <w:szCs w:val="24"/>
          <w14:ligatures w14:val="none"/>
        </w:rPr>
        <w:t xml:space="preserve"> wnioskodawca i</w:t>
      </w:r>
      <w:r w:rsidRPr="006B02F0">
        <w:rPr>
          <w:rFonts w:ascii="Arial" w:eastAsia="Lucida Sans Unicode" w:hAnsi="Arial" w:cs="Arial"/>
          <w:kern w:val="1"/>
          <w:sz w:val="24"/>
          <w:szCs w:val="24"/>
          <w14:ligatures w14:val="none"/>
        </w:rPr>
        <w:t xml:space="preserve"> wszystkie osoby reprezentujące </w:t>
      </w:r>
      <w:r w:rsidR="00726F05" w:rsidRPr="006B02F0">
        <w:rPr>
          <w:rFonts w:ascii="Arial" w:eastAsia="Lucida Sans Unicode" w:hAnsi="Arial" w:cs="Arial"/>
          <w:kern w:val="1"/>
          <w:sz w:val="24"/>
          <w:szCs w:val="24"/>
          <w14:ligatures w14:val="none"/>
        </w:rPr>
        <w:t xml:space="preserve">wnioskodawcę oraz wszystkie osoby zarządzające wnioskodawcą </w:t>
      </w:r>
      <w:r w:rsidRPr="006B02F0">
        <w:rPr>
          <w:rFonts w:ascii="Arial" w:eastAsia="Lucida Sans Unicode" w:hAnsi="Arial" w:cs="Arial"/>
          <w:kern w:val="1"/>
          <w:sz w:val="24"/>
          <w:szCs w:val="24"/>
          <w14:ligatures w14:val="none"/>
        </w:rPr>
        <w:t xml:space="preserve">ubiegającym się </w:t>
      </w:r>
      <w:r w:rsidR="0038464E" w:rsidRPr="006B02F0">
        <w:rPr>
          <w:rFonts w:ascii="Arial" w:eastAsia="Lucida Sans Unicode" w:hAnsi="Arial" w:cs="Arial"/>
          <w:kern w:val="1"/>
          <w:sz w:val="24"/>
          <w:szCs w:val="24"/>
          <w14:ligatures w14:val="none"/>
        </w:rPr>
        <w:t>o refundację</w:t>
      </w:r>
      <w:r w:rsidR="00726F05" w:rsidRPr="006B02F0">
        <w:rPr>
          <w:rFonts w:ascii="Arial" w:eastAsia="Lucida Sans Unicode" w:hAnsi="Arial" w:cs="Arial"/>
          <w:kern w:val="1"/>
          <w:sz w:val="24"/>
          <w:szCs w:val="24"/>
          <w14:ligatures w14:val="none"/>
        </w:rPr>
        <w:t xml:space="preserve"> wyposażenia lub doposażenia stanowiska pracy.</w:t>
      </w:r>
    </w:p>
    <w:p w14:paraId="24F75697" w14:textId="4D2CD8DA" w:rsidR="00F0464A" w:rsidRPr="006B02F0" w:rsidRDefault="00F0464A" w:rsidP="00F0464A">
      <w:pPr>
        <w:spacing w:after="200" w:line="276" w:lineRule="auto"/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lastRenderedPageBreak/>
        <w:t>Klauzula informacyjna</w:t>
      </w:r>
      <w:r w:rsidRPr="006B02F0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br/>
        <w:t xml:space="preserve">dla osób reprezentujących i zarządzających </w:t>
      </w:r>
      <w:r w:rsidRPr="0038464E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>podmiotem</w:t>
      </w:r>
      <w:r w:rsidR="0038464E" w:rsidRPr="0038464E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>/</w:t>
      </w:r>
      <w:r w:rsidR="008B1971" w:rsidRPr="0038464E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>wnioskodawc</w:t>
      </w:r>
      <w:r w:rsidR="001010FF" w:rsidRPr="0038464E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>ą</w:t>
      </w:r>
      <w:r w:rsidR="001010FF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6B02F0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>ubiegającym się</w:t>
      </w:r>
      <w:r w:rsidR="001010FF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 o</w:t>
      </w:r>
      <w:r w:rsidRPr="006B02F0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997E1A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>refundacj</w:t>
      </w:r>
      <w:r w:rsidR="001010FF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>ę</w:t>
      </w:r>
      <w:r w:rsidR="00997E1A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 kosztów wyposażenia lub doposażenia </w:t>
      </w:r>
      <w:r w:rsidR="00997E1A" w:rsidRPr="0038464E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>stanowiska</w:t>
      </w:r>
      <w:r w:rsidR="00997E1A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 pracy </w:t>
      </w:r>
      <w:r w:rsidRPr="006B02F0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w związku ze złożonym oświadczeniem do wniosku </w:t>
      </w:r>
      <w:r w:rsidR="00997E1A">
        <w:rPr>
          <w:rFonts w:ascii="Arial" w:eastAsia="Calibri" w:hAnsi="Arial" w:cs="Arial"/>
          <w:b/>
          <w:bCs/>
          <w:kern w:val="0"/>
          <w:sz w:val="23"/>
          <w:szCs w:val="23"/>
          <w:lang w:eastAsia="pl-PL"/>
          <w14:ligatures w14:val="none"/>
        </w:rPr>
        <w:t>refundację.</w:t>
      </w:r>
    </w:p>
    <w:p w14:paraId="3FC1B5D9" w14:textId="77777777" w:rsidR="00F0464A" w:rsidRPr="006B02F0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56A1B41" w14:textId="77777777" w:rsidR="00F0464A" w:rsidRPr="005F4BAC" w:rsidRDefault="00F0464A" w:rsidP="00F0464A">
      <w:pPr>
        <w:numPr>
          <w:ilvl w:val="1"/>
          <w:numId w:val="2"/>
        </w:numPr>
        <w:spacing w:after="0" w:line="264" w:lineRule="auto"/>
        <w:ind w:left="360"/>
        <w:rPr>
          <w:rFonts w:ascii="Arial" w:eastAsia="Calibri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Calibri" w:hAnsi="Arial" w:cs="Arial"/>
          <w:color w:val="000000"/>
          <w:kern w:val="0"/>
          <w:sz w:val="23"/>
          <w:szCs w:val="23"/>
          <w:lang w:eastAsia="pl-PL"/>
          <w14:ligatures w14:val="none"/>
        </w:rPr>
        <w:t>Administratorem Pani/Pana danych jest Powiatowy Urząd Pracy w Szydłowcu reprezentowany przez Dyrektora (adres: ul. Metalowa 7, 26-500 Szydłowiec, nr telefonu kontaktowego: (0 48) 617-12-88, adres e-mail: wasz@praca.gov.pl).</w:t>
      </w:r>
    </w:p>
    <w:p w14:paraId="52A442C9" w14:textId="77777777" w:rsidR="00F0464A" w:rsidRPr="006B02F0" w:rsidRDefault="00F0464A" w:rsidP="00F0464A">
      <w:pPr>
        <w:numPr>
          <w:ilvl w:val="1"/>
          <w:numId w:val="2"/>
        </w:numPr>
        <w:spacing w:after="0" w:line="264" w:lineRule="auto"/>
        <w:ind w:left="360"/>
        <w:rPr>
          <w:rFonts w:ascii="Arial" w:eastAsia="Calibri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Calibri" w:hAnsi="Arial" w:cs="Arial"/>
          <w:color w:val="000000"/>
          <w:kern w:val="0"/>
          <w:sz w:val="23"/>
          <w:szCs w:val="23"/>
          <w:lang w:eastAsia="pl-PL"/>
          <w14:ligatures w14:val="none"/>
        </w:rPr>
        <w:t>Administrator wyznaczył Inspektora Ochrony Danych, z którym może Pani/Pan kontaktować we wszystkich sprawach dotyczących przetwarzania danych osobowych za pośrednictwem adresu email:</w:t>
      </w:r>
      <w:r w:rsidRPr="006B02F0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hyperlink r:id="rId5" w:history="1">
        <w:r w:rsidRPr="006B02F0">
          <w:rPr>
            <w:rFonts w:ascii="Arial" w:eastAsia="Calibri" w:hAnsi="Arial" w:cs="Arial"/>
            <w:color w:val="0563C1"/>
            <w:kern w:val="0"/>
            <w:sz w:val="23"/>
            <w:szCs w:val="23"/>
            <w:u w:val="single"/>
            <w:lang w:eastAsia="pl-PL"/>
            <w14:ligatures w14:val="none"/>
          </w:rPr>
          <w:t>inspektor@cbi24.pl</w:t>
        </w:r>
      </w:hyperlink>
      <w:r w:rsidRPr="006B02F0">
        <w:rPr>
          <w:rFonts w:ascii="Arial" w:eastAsia="Calibri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lub pisemnie pod adres Administratora.</w:t>
      </w:r>
    </w:p>
    <w:p w14:paraId="02A2FF60" w14:textId="3D71869C" w:rsidR="00F0464A" w:rsidRPr="0038464E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>Pani/Pana dane osobowe będą przetwarzane w związku ze złożeniem oświadczenia do wniosku</w:t>
      </w:r>
      <w:r w:rsidRPr="006B02F0">
        <w:rPr>
          <w:rFonts w:ascii="Arial" w:eastAsia="Calibri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o organizację prac interwencyjnych, gdyż jest to niezbędne do wypełnienia obowiązku prawnego ciążącego na Administratorze (art. 6 ust. 1 lit. c RODO) w związku art. </w:t>
      </w:r>
      <w:r w:rsidR="00997E1A" w:rsidRPr="0038464E">
        <w:rPr>
          <w:rFonts w:ascii="Arial" w:eastAsia="Calibri" w:hAnsi="Arial" w:cs="Arial"/>
          <w:color w:val="000000"/>
          <w:kern w:val="0"/>
          <w:sz w:val="23"/>
          <w:szCs w:val="23"/>
          <w:lang w:eastAsia="pl-PL"/>
          <w14:ligatures w14:val="none"/>
        </w:rPr>
        <w:t>154</w:t>
      </w:r>
      <w:r w:rsidRPr="0038464E">
        <w:rPr>
          <w:rFonts w:ascii="Arial" w:eastAsia="Calibri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ustawy z dnia 20 marca 2025 r. o rynku pracy i służbach zatrudnienia (t. j. Dz. U. z 2025 r. poz. 620</w:t>
      </w:r>
      <w:r w:rsidR="0038464E" w:rsidRPr="0038464E">
        <w:rPr>
          <w:rFonts w:ascii="Arial" w:eastAsia="Calibri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 z późn. zm.</w:t>
      </w:r>
      <w:r w:rsidRPr="0038464E">
        <w:rPr>
          <w:rFonts w:ascii="Arial" w:eastAsia="Calibri" w:hAnsi="Arial" w:cs="Arial"/>
          <w:color w:val="000000"/>
          <w:kern w:val="0"/>
          <w:sz w:val="23"/>
          <w:szCs w:val="23"/>
          <w:lang w:eastAsia="pl-PL"/>
          <w14:ligatures w14:val="none"/>
        </w:rPr>
        <w:t>).</w:t>
      </w:r>
    </w:p>
    <w:p w14:paraId="422BBDFF" w14:textId="77777777" w:rsidR="00F0464A" w:rsidRPr="006B02F0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Pani/Pana dane osobowe będą przetwarzane przez okres niezbędny do realizacji ww. celu z uwzględnieniem okresów przechowywania określonych w przepisach szczególnych, </w:t>
      </w: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br/>
        <w:t>w tym przepisów archiwalnych tj.</w:t>
      </w:r>
      <w:r w:rsidRPr="006B02F0">
        <w:rPr>
          <w:rFonts w:ascii="Calibri" w:eastAsia="Calibri" w:hAnsi="Calibri" w:cs="Calibri"/>
          <w:kern w:val="0"/>
          <w:sz w:val="23"/>
          <w:szCs w:val="23"/>
          <w:lang w:eastAsia="pl-PL"/>
          <w14:ligatures w14:val="none"/>
        </w:rPr>
        <w:t xml:space="preserve"> </w:t>
      </w: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przez okres 5 </w:t>
      </w:r>
      <w:r w:rsidRPr="006B02F0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lat a w przypadku udzielenia wnioskodawcy pomocy de minimis jest to okres 10 lat</w:t>
      </w: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>.</w:t>
      </w:r>
    </w:p>
    <w:p w14:paraId="2324BB5A" w14:textId="77777777" w:rsidR="00F0464A" w:rsidRPr="006B02F0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>Pani/Pana dane osobowe będą przetwarzane w sposób zautomatyzowany, lecz nie będą podlegały zautomatyzowanemu podejmowaniu decyzji, w tym o profilowaniu.</w:t>
      </w:r>
    </w:p>
    <w:p w14:paraId="533442C3" w14:textId="77777777" w:rsidR="00F0464A" w:rsidRPr="006B02F0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>Pani/Pana dane osobowych nie będą przekazywane poza Europejski Obszar Gospodarczy (obejmujący Unię Europejską, Norwegię, Liechtenstein i Islandię).</w:t>
      </w:r>
    </w:p>
    <w:p w14:paraId="16F20F3B" w14:textId="77777777" w:rsidR="00F0464A" w:rsidRPr="006B02F0" w:rsidRDefault="00F0464A" w:rsidP="00F0464A">
      <w:pPr>
        <w:numPr>
          <w:ilvl w:val="1"/>
          <w:numId w:val="2"/>
        </w:num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>W związku z przetwarzaniem Pani/Pana danych osobowych, przysługują Pani/Panu następujące prawa:</w:t>
      </w:r>
    </w:p>
    <w:p w14:paraId="5F3EFC7C" w14:textId="77777777" w:rsidR="00F0464A" w:rsidRPr="006B02F0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>prawo dostępu do swoich danych oraz otrzymania ich kopii;</w:t>
      </w:r>
    </w:p>
    <w:p w14:paraId="0E6907C7" w14:textId="77777777" w:rsidR="00F0464A" w:rsidRPr="006B02F0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>prawo do sprostowania (poprawiania) swoich danych osobowych;</w:t>
      </w:r>
    </w:p>
    <w:p w14:paraId="6E5C11E4" w14:textId="77777777" w:rsidR="00F0464A" w:rsidRPr="006B02F0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>prawo do ograniczenia przetwarzania danych osobowych;</w:t>
      </w:r>
    </w:p>
    <w:p w14:paraId="5D27454C" w14:textId="77777777" w:rsidR="00F0464A" w:rsidRPr="006B02F0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469A5CFC" w14:textId="77777777" w:rsidR="00F0464A" w:rsidRPr="006B02F0" w:rsidRDefault="00F0464A" w:rsidP="00F0464A">
      <w:pPr>
        <w:numPr>
          <w:ilvl w:val="1"/>
          <w:numId w:val="2"/>
        </w:num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bookmarkStart w:id="0" w:name="_gjdgxs"/>
      <w:bookmarkEnd w:id="0"/>
      <w:r w:rsidRPr="006B02F0"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  <w:t xml:space="preserve">Podanie przez Panią/Pana danych osobowych w związku z ciążącym na Administratorze obowiązkiem prawnym jest obowiązkowe, a ich nieprzekazanie skutkować będzie brakiem realizacji celu, o którym mowa w punkcie 3. </w:t>
      </w:r>
    </w:p>
    <w:p w14:paraId="2AEE0A5D" w14:textId="77777777" w:rsidR="00F0464A" w:rsidRPr="006B02F0" w:rsidRDefault="00F0464A" w:rsidP="00F0464A">
      <w:pPr>
        <w:numPr>
          <w:ilvl w:val="1"/>
          <w:numId w:val="2"/>
        </w:num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sz w:val="23"/>
          <w:szCs w:val="23"/>
          <w:lang w:eastAsia="pl-PL"/>
          <w14:ligatures w14:val="none"/>
        </w:rPr>
      </w:pPr>
      <w:bookmarkStart w:id="1" w:name="_Hlk200449001"/>
      <w:r w:rsidRPr="006B02F0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Pani/Pana dane mogą zostać przekazane podmiotom zewnętrznym na podstawie umowy powierzenia przetwarzania danych osobowych tj. dostawcy usług informatycznych Sygnity S.A., podmiotowi zapewniającemu ochronę danych osobowych CBI24 sp. z o.o. zs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</w:r>
      <w:bookmarkEnd w:id="1"/>
    </w:p>
    <w:p w14:paraId="09104AF6" w14:textId="77777777" w:rsidR="00F0464A" w:rsidRPr="006B02F0" w:rsidRDefault="00F0464A" w:rsidP="00F0464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5118632F" w14:textId="77777777" w:rsidR="00F0464A" w:rsidRPr="006B02F0" w:rsidRDefault="00F0464A" w:rsidP="006B02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……………………………………………………………….</w:t>
      </w:r>
    </w:p>
    <w:p w14:paraId="14F7CDC6" w14:textId="6995A03B" w:rsidR="00F0464A" w:rsidRPr="006B02F0" w:rsidRDefault="00F0464A" w:rsidP="006B02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6B02F0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data i czytelny podpis</w:t>
      </w:r>
    </w:p>
    <w:sectPr w:rsidR="00F0464A" w:rsidRPr="006B02F0" w:rsidSect="00F167B2">
      <w:pgSz w:w="11906" w:h="16838" w:code="9"/>
      <w:pgMar w:top="720" w:right="720" w:bottom="720" w:left="1134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F7B61"/>
    <w:multiLevelType w:val="multilevel"/>
    <w:tmpl w:val="F6360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B1280"/>
    <w:multiLevelType w:val="multilevel"/>
    <w:tmpl w:val="C8C49E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56856">
    <w:abstractNumId w:val="2"/>
  </w:num>
  <w:num w:numId="2" w16cid:durableId="1490252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75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5A"/>
    <w:rsid w:val="000B7158"/>
    <w:rsid w:val="000C3EDD"/>
    <w:rsid w:val="001010FF"/>
    <w:rsid w:val="002B38BB"/>
    <w:rsid w:val="0038464E"/>
    <w:rsid w:val="00473128"/>
    <w:rsid w:val="004B2FC3"/>
    <w:rsid w:val="00575774"/>
    <w:rsid w:val="005F4BAC"/>
    <w:rsid w:val="00691E24"/>
    <w:rsid w:val="006B02F0"/>
    <w:rsid w:val="006B33FC"/>
    <w:rsid w:val="006D56FC"/>
    <w:rsid w:val="00726F05"/>
    <w:rsid w:val="0073683F"/>
    <w:rsid w:val="0078650B"/>
    <w:rsid w:val="007D3B70"/>
    <w:rsid w:val="0080226A"/>
    <w:rsid w:val="00845E5A"/>
    <w:rsid w:val="00882350"/>
    <w:rsid w:val="008B1971"/>
    <w:rsid w:val="00917908"/>
    <w:rsid w:val="00997E1A"/>
    <w:rsid w:val="00A03E0A"/>
    <w:rsid w:val="00A611BF"/>
    <w:rsid w:val="00AA325C"/>
    <w:rsid w:val="00AF06AC"/>
    <w:rsid w:val="00B91DFC"/>
    <w:rsid w:val="00C12E23"/>
    <w:rsid w:val="00C47186"/>
    <w:rsid w:val="00D2159A"/>
    <w:rsid w:val="00E659C1"/>
    <w:rsid w:val="00ED73C7"/>
    <w:rsid w:val="00EE1CCD"/>
    <w:rsid w:val="00F0464A"/>
    <w:rsid w:val="00F167B2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6B2C"/>
  <w15:chartTrackingRefBased/>
  <w15:docId w15:val="{455205E7-B7F7-4469-AD40-C39AFF9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64A"/>
  </w:style>
  <w:style w:type="paragraph" w:styleId="Nagwek1">
    <w:name w:val="heading 1"/>
    <w:basedOn w:val="Normalny"/>
    <w:next w:val="Normalny"/>
    <w:link w:val="Nagwek1Znak"/>
    <w:uiPriority w:val="9"/>
    <w:qFormat/>
    <w:rsid w:val="00845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5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E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E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E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5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E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E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E5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7312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312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9</cp:revision>
  <dcterms:created xsi:type="dcterms:W3CDTF">2025-07-16T08:29:00Z</dcterms:created>
  <dcterms:modified xsi:type="dcterms:W3CDTF">2026-01-29T13:18:00Z</dcterms:modified>
</cp:coreProperties>
</file>