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01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14"/>
        <w:gridCol w:w="3150"/>
        <w:gridCol w:w="5937"/>
      </w:tblGrid>
      <w:tr w:rsidR="0006748B" w:rsidRPr="00436348" w14:paraId="772955AD" w14:textId="77777777" w:rsidTr="00D81240">
        <w:trPr>
          <w:trHeight w:val="283"/>
        </w:trPr>
        <w:tc>
          <w:tcPr>
            <w:tcW w:w="832" w:type="pct"/>
            <w:shd w:val="clear" w:color="auto" w:fill="auto"/>
            <w:vAlign w:val="center"/>
          </w:tcPr>
          <w:p w14:paraId="302A40C3" w14:textId="77777777" w:rsidR="0006748B" w:rsidRPr="002F04F9" w:rsidRDefault="0006748B" w:rsidP="00D81240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  <w:sz w:val="20"/>
                <w:highlight w:val="black"/>
              </w:rPr>
            </w:pPr>
            <w:r w:rsidRPr="002F04F9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168" w:type="pct"/>
            <w:gridSpan w:val="2"/>
            <w:shd w:val="clear" w:color="auto" w:fill="auto"/>
            <w:vAlign w:val="center"/>
          </w:tcPr>
          <w:p w14:paraId="60033C33" w14:textId="77777777" w:rsidR="0006748B" w:rsidRPr="002F04F9" w:rsidRDefault="0006748B" w:rsidP="00D81240">
            <w:pPr>
              <w:shd w:val="clear" w:color="auto" w:fill="FFFFFF" w:themeFill="background1"/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F04F9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06748B" w:rsidRPr="00436348" w14:paraId="11954DED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07C8D64C" w14:textId="77777777" w:rsidR="0006748B" w:rsidRPr="00436348" w:rsidRDefault="0006748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Typ</w:t>
            </w:r>
          </w:p>
        </w:tc>
        <w:tc>
          <w:tcPr>
            <w:tcW w:w="4168" w:type="pct"/>
            <w:gridSpan w:val="2"/>
          </w:tcPr>
          <w:p w14:paraId="3ED1CC3E" w14:textId="61E3EE58" w:rsidR="0006748B" w:rsidRPr="00D4474E" w:rsidRDefault="0006748B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Komputer stacjonarny. Typu All in One, komputer </w:t>
            </w:r>
            <w:r w:rsidR="00B17954" w:rsidRPr="00D4474E">
              <w:rPr>
                <w:rFonts w:asciiTheme="minorHAnsi" w:hAnsiTheme="minorHAnsi" w:cstheme="minorHAnsi"/>
                <w:sz w:val="20"/>
              </w:rPr>
              <w:t xml:space="preserve">fabrycznie 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wbudowany w </w:t>
            </w:r>
            <w:r w:rsidR="00B17954" w:rsidRPr="00D4474E">
              <w:rPr>
                <w:rFonts w:asciiTheme="minorHAnsi" w:hAnsiTheme="minorHAnsi" w:cstheme="minorHAnsi"/>
                <w:sz w:val="20"/>
              </w:rPr>
              <w:t xml:space="preserve">obudowę </w:t>
            </w:r>
            <w:r w:rsidRPr="00D4474E">
              <w:rPr>
                <w:rFonts w:asciiTheme="minorHAnsi" w:hAnsiTheme="minorHAnsi" w:cstheme="minorHAnsi"/>
                <w:sz w:val="20"/>
              </w:rPr>
              <w:t>monitor</w:t>
            </w:r>
            <w:r w:rsidR="00B17954" w:rsidRPr="00D4474E">
              <w:rPr>
                <w:rFonts w:asciiTheme="minorHAnsi" w:hAnsiTheme="minorHAnsi" w:cstheme="minorHAnsi"/>
                <w:sz w:val="20"/>
              </w:rPr>
              <w:t>a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</w:tr>
      <w:tr w:rsidR="0006748B" w:rsidRPr="00436348" w14:paraId="05FBDA1F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27DB4A0D" w14:textId="30F14A7D" w:rsidR="0006748B" w:rsidRPr="00BB79DB" w:rsidRDefault="00BB79D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B79DB">
              <w:rPr>
                <w:rFonts w:ascii="Calibri" w:hAnsi="Calibri" w:cs="Calibri"/>
                <w:bCs/>
                <w:sz w:val="20"/>
              </w:rPr>
              <w:t>Procesor</w:t>
            </w:r>
          </w:p>
        </w:tc>
        <w:tc>
          <w:tcPr>
            <w:tcW w:w="4168" w:type="pct"/>
            <w:gridSpan w:val="2"/>
          </w:tcPr>
          <w:p w14:paraId="22B49D1B" w14:textId="11CB3155" w:rsidR="0006748B" w:rsidRPr="00D4474E" w:rsidRDefault="00BB79DB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BB79DB">
              <w:rPr>
                <w:rFonts w:asciiTheme="minorHAnsi" w:hAnsiTheme="minorHAnsi" w:cstheme="minorHAnsi"/>
                <w:sz w:val="20"/>
              </w:rPr>
              <w:t> Intel Core i5 14500 vPro (24MB pamięci podręcznej, 14 rdzeni, 20 wątków, do 5,0GHz w trybie Turbo, 65W)</w:t>
            </w:r>
          </w:p>
        </w:tc>
      </w:tr>
      <w:tr w:rsidR="0006748B" w:rsidRPr="00436348" w14:paraId="09561E20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221D2DA4" w14:textId="77777777" w:rsidR="0006748B" w:rsidRPr="00436348" w:rsidRDefault="0006748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Pamięć RAM</w:t>
            </w:r>
          </w:p>
        </w:tc>
        <w:tc>
          <w:tcPr>
            <w:tcW w:w="4168" w:type="pct"/>
            <w:gridSpan w:val="2"/>
          </w:tcPr>
          <w:p w14:paraId="67E2F822" w14:textId="2B1267AE" w:rsidR="00311E7F" w:rsidRPr="00D4474E" w:rsidRDefault="00485C43" w:rsidP="00BC434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16</w:t>
            </w:r>
            <w:r w:rsidR="00311E7F" w:rsidRPr="00D4474E">
              <w:rPr>
                <w:rFonts w:asciiTheme="minorHAnsi" w:hAnsiTheme="minorHAnsi" w:cstheme="minorHAnsi"/>
                <w:sz w:val="20"/>
              </w:rPr>
              <w:t>GB DDR</w:t>
            </w:r>
            <w:r w:rsidR="00C728AB" w:rsidRPr="00D4474E">
              <w:rPr>
                <w:rFonts w:asciiTheme="minorHAnsi" w:hAnsiTheme="minorHAnsi" w:cstheme="minorHAnsi"/>
                <w:sz w:val="20"/>
              </w:rPr>
              <w:t>5</w:t>
            </w:r>
            <w:r w:rsidR="00311E7F" w:rsidRPr="00D4474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728AB" w:rsidRPr="00D4474E">
              <w:rPr>
                <w:rFonts w:asciiTheme="minorHAnsi" w:hAnsiTheme="minorHAnsi" w:cstheme="minorHAnsi"/>
                <w:sz w:val="20"/>
              </w:rPr>
              <w:t>48</w:t>
            </w:r>
            <w:r w:rsidR="00311E7F" w:rsidRPr="00D4474E">
              <w:rPr>
                <w:rFonts w:asciiTheme="minorHAnsi" w:hAnsiTheme="minorHAnsi" w:cstheme="minorHAnsi"/>
                <w:sz w:val="20"/>
              </w:rPr>
              <w:t xml:space="preserve">00MHz możliwość rozbudowy do 64GB, dwa sloty pamięci, jeden slot wolny </w:t>
            </w:r>
          </w:p>
        </w:tc>
      </w:tr>
      <w:tr w:rsidR="0006748B" w:rsidRPr="00436348" w14:paraId="4A0EE57B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47CE6912" w14:textId="77777777" w:rsidR="0006748B" w:rsidRPr="00436348" w:rsidRDefault="00B14809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="0006748B" w:rsidRPr="00436348">
              <w:rPr>
                <w:rFonts w:asciiTheme="majorHAnsi" w:hAnsiTheme="majorHAnsi" w:cs="Arial"/>
                <w:bCs/>
                <w:sz w:val="20"/>
              </w:rPr>
              <w:t>ami</w:t>
            </w:r>
            <w:r>
              <w:rPr>
                <w:rFonts w:asciiTheme="majorHAnsi" w:hAnsiTheme="majorHAnsi" w:cs="Arial"/>
                <w:bCs/>
                <w:sz w:val="20"/>
              </w:rPr>
              <w:t>ęć</w:t>
            </w:r>
            <w:r w:rsidR="0006748B" w:rsidRPr="00436348">
              <w:rPr>
                <w:rFonts w:asciiTheme="majorHAnsi" w:hAnsiTheme="majorHAnsi" w:cs="Arial"/>
                <w:bCs/>
                <w:sz w:val="20"/>
              </w:rPr>
              <w:t xml:space="preserve"> masow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</w:p>
        </w:tc>
        <w:tc>
          <w:tcPr>
            <w:tcW w:w="4168" w:type="pct"/>
            <w:gridSpan w:val="2"/>
          </w:tcPr>
          <w:p w14:paraId="075E66C8" w14:textId="0650F766" w:rsidR="00C33ED6" w:rsidRPr="00D4474E" w:rsidRDefault="00636EBD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="00D4474E" w:rsidRPr="00D4474E">
              <w:rPr>
                <w:rFonts w:asciiTheme="minorHAnsi" w:hAnsiTheme="minorHAnsi" w:cstheme="minorHAnsi"/>
                <w:sz w:val="20"/>
              </w:rPr>
              <w:t>512GB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 SSD M.2 NVMe</w:t>
            </w:r>
            <w:r w:rsidR="00C33ED6" w:rsidRPr="00D4474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76C1FDB" w14:textId="532D2E84" w:rsidR="00633C7F" w:rsidRPr="00D4474E" w:rsidRDefault="00636EBD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Możliwość instalacji dodatkowego dysku PCIe NVMe</w:t>
            </w:r>
          </w:p>
        </w:tc>
      </w:tr>
      <w:tr w:rsidR="0006748B" w:rsidRPr="00E073FB" w14:paraId="136BDD10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3886801E" w14:textId="77777777" w:rsidR="0006748B" w:rsidRPr="00436348" w:rsidRDefault="0006748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Wydajność grafiki</w:t>
            </w:r>
          </w:p>
        </w:tc>
        <w:tc>
          <w:tcPr>
            <w:tcW w:w="4168" w:type="pct"/>
            <w:gridSpan w:val="2"/>
          </w:tcPr>
          <w:p w14:paraId="30504B77" w14:textId="7DF8D4E4" w:rsidR="00BC18AD" w:rsidRPr="00D4474E" w:rsidRDefault="0006748B" w:rsidP="00485C4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Grafika zintegrowana z procesorem powinna umożliwiać pracę </w:t>
            </w:r>
            <w:r w:rsidR="00D857AC" w:rsidRPr="00D4474E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="00CF772A" w:rsidRPr="00D4474E">
              <w:rPr>
                <w:rFonts w:asciiTheme="minorHAnsi" w:hAnsiTheme="minorHAnsi" w:cstheme="minorHAnsi"/>
                <w:sz w:val="20"/>
              </w:rPr>
              <w:t>cztero</w:t>
            </w:r>
            <w:r w:rsidRPr="00D4474E">
              <w:rPr>
                <w:rFonts w:asciiTheme="minorHAnsi" w:hAnsiTheme="minorHAnsi" w:cstheme="minorHAnsi"/>
                <w:sz w:val="20"/>
              </w:rPr>
              <w:t>monitorową</w:t>
            </w:r>
            <w:r w:rsidR="00D857AC" w:rsidRPr="00D4474E">
              <w:rPr>
                <w:rFonts w:asciiTheme="minorHAnsi" w:hAnsiTheme="minorHAnsi" w:cstheme="minorHAnsi"/>
                <w:sz w:val="20"/>
              </w:rPr>
              <w:t>, wsp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ółdzielona </w:t>
            </w:r>
            <w:r w:rsidR="00D857AC" w:rsidRPr="00D4474E">
              <w:rPr>
                <w:rFonts w:asciiTheme="minorHAnsi" w:hAnsiTheme="minorHAnsi" w:cstheme="minorHAnsi"/>
                <w:sz w:val="20"/>
              </w:rPr>
              <w:t xml:space="preserve">i dynamicznie przydzielana </w:t>
            </w:r>
            <w:r w:rsidRPr="00D4474E">
              <w:rPr>
                <w:rFonts w:asciiTheme="minorHAnsi" w:hAnsiTheme="minorHAnsi" w:cstheme="minorHAnsi"/>
                <w:sz w:val="20"/>
              </w:rPr>
              <w:t>pamię</w:t>
            </w:r>
            <w:r w:rsidR="00D857AC" w:rsidRPr="00D4474E">
              <w:rPr>
                <w:rFonts w:asciiTheme="minorHAnsi" w:hAnsiTheme="minorHAnsi" w:cstheme="minorHAnsi"/>
                <w:sz w:val="20"/>
              </w:rPr>
              <w:t>ć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857AC" w:rsidRPr="00D4474E">
              <w:rPr>
                <w:rFonts w:asciiTheme="minorHAnsi" w:hAnsiTheme="minorHAnsi" w:cstheme="minorHAnsi"/>
                <w:sz w:val="20"/>
              </w:rPr>
              <w:t xml:space="preserve">z </w:t>
            </w:r>
            <w:r w:rsidRPr="00D4474E">
              <w:rPr>
                <w:rFonts w:asciiTheme="minorHAnsi" w:hAnsiTheme="minorHAnsi" w:cstheme="minorHAnsi"/>
                <w:sz w:val="20"/>
              </w:rPr>
              <w:t>RAM</w:t>
            </w:r>
            <w:r w:rsidR="00CF772A" w:rsidRPr="00D4474E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06748B" w:rsidRPr="00436348" w14:paraId="02DBF0B6" w14:textId="77777777" w:rsidTr="00F241F3">
        <w:trPr>
          <w:trHeight w:val="204"/>
        </w:trPr>
        <w:tc>
          <w:tcPr>
            <w:tcW w:w="832" w:type="pct"/>
            <w:vMerge w:val="restart"/>
            <w:shd w:val="clear" w:color="auto" w:fill="F2F2F2" w:themeFill="background1" w:themeFillShade="F2"/>
          </w:tcPr>
          <w:p w14:paraId="2C0C7792" w14:textId="77777777" w:rsidR="0006748B" w:rsidRPr="00436348" w:rsidRDefault="0006748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Matryca</w:t>
            </w:r>
          </w:p>
        </w:tc>
        <w:tc>
          <w:tcPr>
            <w:tcW w:w="1445" w:type="pct"/>
          </w:tcPr>
          <w:p w14:paraId="7553DDD3" w14:textId="74AB8DA3" w:rsidR="0006748B" w:rsidRPr="00D4474E" w:rsidRDefault="00C826FE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Rodzaj matrycy</w:t>
            </w:r>
          </w:p>
        </w:tc>
        <w:tc>
          <w:tcPr>
            <w:tcW w:w="2723" w:type="pct"/>
          </w:tcPr>
          <w:p w14:paraId="2D71D3ED" w14:textId="5DA208D3" w:rsidR="0006748B" w:rsidRPr="00D4474E" w:rsidRDefault="00C826FE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Matryca matowa IPS min. 23,8”</w:t>
            </w:r>
          </w:p>
        </w:tc>
      </w:tr>
      <w:tr w:rsidR="0006748B" w:rsidRPr="00436348" w14:paraId="17C0394E" w14:textId="77777777" w:rsidTr="00F241F3">
        <w:trPr>
          <w:trHeight w:val="255"/>
        </w:trPr>
        <w:tc>
          <w:tcPr>
            <w:tcW w:w="832" w:type="pct"/>
            <w:vMerge/>
            <w:shd w:val="clear" w:color="auto" w:fill="F2F2F2" w:themeFill="background1" w:themeFillShade="F2"/>
          </w:tcPr>
          <w:p w14:paraId="4AAE1FC7" w14:textId="77777777" w:rsidR="0006748B" w:rsidRPr="00436348" w:rsidRDefault="0006748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445" w:type="pct"/>
          </w:tcPr>
          <w:p w14:paraId="1505EED6" w14:textId="77777777" w:rsidR="0006748B" w:rsidRPr="00D4474E" w:rsidRDefault="0006748B" w:rsidP="0006748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Rozdzielczość</w:t>
            </w:r>
          </w:p>
        </w:tc>
        <w:tc>
          <w:tcPr>
            <w:tcW w:w="2723" w:type="pct"/>
          </w:tcPr>
          <w:p w14:paraId="1FA8548C" w14:textId="77777777" w:rsidR="0006748B" w:rsidRPr="00D4474E" w:rsidRDefault="0006748B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FHD (1920x1080)</w:t>
            </w:r>
          </w:p>
        </w:tc>
      </w:tr>
      <w:tr w:rsidR="0006748B" w:rsidRPr="00D5341C" w14:paraId="46AC3E3A" w14:textId="77777777" w:rsidTr="00F241F3">
        <w:trPr>
          <w:trHeight w:val="250"/>
        </w:trPr>
        <w:tc>
          <w:tcPr>
            <w:tcW w:w="832" w:type="pct"/>
            <w:vMerge/>
            <w:shd w:val="clear" w:color="auto" w:fill="F2F2F2" w:themeFill="background1" w:themeFillShade="F2"/>
          </w:tcPr>
          <w:p w14:paraId="446332E3" w14:textId="77777777" w:rsidR="0006748B" w:rsidRPr="00436348" w:rsidRDefault="0006748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445" w:type="pct"/>
          </w:tcPr>
          <w:p w14:paraId="2CA4083B" w14:textId="77777777" w:rsidR="0006748B" w:rsidRPr="00D4474E" w:rsidRDefault="0006748B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Jasność </w:t>
            </w:r>
            <w:r w:rsidR="00B14809" w:rsidRPr="00D4474E">
              <w:rPr>
                <w:rFonts w:asciiTheme="minorHAnsi" w:hAnsiTheme="minorHAnsi" w:cstheme="minorHAnsi"/>
                <w:sz w:val="20"/>
              </w:rPr>
              <w:t>typowa</w:t>
            </w:r>
          </w:p>
        </w:tc>
        <w:tc>
          <w:tcPr>
            <w:tcW w:w="2723" w:type="pct"/>
          </w:tcPr>
          <w:p w14:paraId="2BDC8A23" w14:textId="08468EE5" w:rsidR="00E12267" w:rsidRPr="00D4474E" w:rsidRDefault="0006748B" w:rsidP="0006748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min. 250 cd/m² </w:t>
            </w:r>
          </w:p>
        </w:tc>
      </w:tr>
      <w:tr w:rsidR="007160AC" w:rsidRPr="00436348" w14:paraId="4C0877B5" w14:textId="77777777" w:rsidTr="00F241F3">
        <w:trPr>
          <w:trHeight w:val="250"/>
        </w:trPr>
        <w:tc>
          <w:tcPr>
            <w:tcW w:w="832" w:type="pct"/>
            <w:vMerge/>
            <w:shd w:val="clear" w:color="auto" w:fill="F2F2F2" w:themeFill="background1" w:themeFillShade="F2"/>
          </w:tcPr>
          <w:p w14:paraId="58DC04EB" w14:textId="77777777" w:rsidR="007160AC" w:rsidRPr="00E12267" w:rsidRDefault="007160AC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445" w:type="pct"/>
          </w:tcPr>
          <w:p w14:paraId="0BB5A103" w14:textId="77777777" w:rsidR="007160AC" w:rsidRPr="00D4474E" w:rsidRDefault="007160AC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Kontrast</w:t>
            </w:r>
            <w:r w:rsidR="0024528D" w:rsidRPr="00D4474E">
              <w:rPr>
                <w:rFonts w:asciiTheme="minorHAnsi" w:hAnsiTheme="minorHAnsi" w:cstheme="minorHAnsi"/>
                <w:sz w:val="20"/>
              </w:rPr>
              <w:t xml:space="preserve"> typowy</w:t>
            </w:r>
          </w:p>
        </w:tc>
        <w:tc>
          <w:tcPr>
            <w:tcW w:w="2723" w:type="pct"/>
          </w:tcPr>
          <w:p w14:paraId="51EEAA4F" w14:textId="0361768B" w:rsidR="007160AC" w:rsidRPr="00D4474E" w:rsidRDefault="00F241F3" w:rsidP="0006748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10</w:t>
            </w:r>
            <w:r w:rsidR="00B14809" w:rsidRPr="00D4474E">
              <w:rPr>
                <w:rFonts w:asciiTheme="minorHAnsi" w:hAnsiTheme="minorHAnsi" w:cstheme="minorHAnsi"/>
                <w:sz w:val="20"/>
              </w:rPr>
              <w:t>00</w:t>
            </w:r>
            <w:r w:rsidR="007160AC" w:rsidRPr="00D4474E">
              <w:rPr>
                <w:rFonts w:asciiTheme="minorHAnsi" w:hAnsiTheme="minorHAnsi" w:cstheme="minorHAnsi"/>
                <w:sz w:val="20"/>
              </w:rPr>
              <w:t>:1</w:t>
            </w:r>
            <w:r w:rsidR="004C05F2" w:rsidRPr="00D4474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6748B" w:rsidRPr="00436348" w14:paraId="68EF2390" w14:textId="77777777" w:rsidTr="00F241F3">
        <w:trPr>
          <w:trHeight w:val="255"/>
        </w:trPr>
        <w:tc>
          <w:tcPr>
            <w:tcW w:w="832" w:type="pct"/>
            <w:vMerge/>
            <w:shd w:val="clear" w:color="auto" w:fill="F2F2F2" w:themeFill="background1" w:themeFillShade="F2"/>
          </w:tcPr>
          <w:p w14:paraId="7BE540E1" w14:textId="77777777" w:rsidR="0006748B" w:rsidRPr="007160AC" w:rsidRDefault="0006748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445" w:type="pct"/>
          </w:tcPr>
          <w:p w14:paraId="24F6E7AF" w14:textId="0089A12C" w:rsidR="0006748B" w:rsidRPr="00D4474E" w:rsidRDefault="00A510BF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Odw</w:t>
            </w:r>
            <w:r w:rsidR="00243EAB" w:rsidRPr="00D4474E">
              <w:rPr>
                <w:rFonts w:asciiTheme="minorHAnsi" w:hAnsiTheme="minorHAnsi" w:cstheme="minorHAnsi"/>
                <w:sz w:val="20"/>
              </w:rPr>
              <w:t>zorowanie koloru</w:t>
            </w:r>
            <w:r w:rsidR="00B14809" w:rsidRPr="00D4474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723" w:type="pct"/>
          </w:tcPr>
          <w:p w14:paraId="404DF57D" w14:textId="1FF4AABB" w:rsidR="00F241F3" w:rsidRPr="00D4474E" w:rsidRDefault="00F241F3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99% sRGB</w:t>
            </w:r>
          </w:p>
          <w:p w14:paraId="2F22E670" w14:textId="3AF8CDB5" w:rsidR="0006748B" w:rsidRPr="00D4474E" w:rsidRDefault="0006748B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748B" w:rsidRPr="00436348" w14:paraId="09CFB314" w14:textId="77777777" w:rsidTr="00F241F3">
        <w:trPr>
          <w:trHeight w:val="285"/>
        </w:trPr>
        <w:tc>
          <w:tcPr>
            <w:tcW w:w="832" w:type="pct"/>
            <w:vMerge/>
            <w:shd w:val="clear" w:color="auto" w:fill="F2F2F2" w:themeFill="background1" w:themeFillShade="F2"/>
          </w:tcPr>
          <w:p w14:paraId="39343317" w14:textId="77777777" w:rsidR="0006748B" w:rsidRPr="007160AC" w:rsidRDefault="0006748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1445" w:type="pct"/>
          </w:tcPr>
          <w:p w14:paraId="2298C2CA" w14:textId="05EAFA3C" w:rsidR="0006748B" w:rsidRPr="00D4474E" w:rsidRDefault="0006748B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Kąty </w:t>
            </w:r>
            <w:r w:rsidR="00F241F3" w:rsidRPr="00D4474E">
              <w:rPr>
                <w:rFonts w:asciiTheme="minorHAnsi" w:hAnsiTheme="minorHAnsi" w:cstheme="minorHAnsi"/>
                <w:sz w:val="20"/>
              </w:rPr>
              <w:t xml:space="preserve">typowe </w:t>
            </w:r>
            <w:r w:rsidRPr="00D4474E">
              <w:rPr>
                <w:rFonts w:asciiTheme="minorHAnsi" w:hAnsiTheme="minorHAnsi" w:cstheme="minorHAnsi"/>
                <w:sz w:val="20"/>
              </w:rPr>
              <w:t>Horizontal/Vertical</w:t>
            </w:r>
          </w:p>
        </w:tc>
        <w:tc>
          <w:tcPr>
            <w:tcW w:w="2723" w:type="pct"/>
          </w:tcPr>
          <w:p w14:paraId="59757328" w14:textId="692B2A32" w:rsidR="0006748B" w:rsidRPr="00D4474E" w:rsidRDefault="00B14809" w:rsidP="00A6306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178(+/-</w:t>
            </w:r>
            <w:r w:rsidR="0006748B" w:rsidRPr="00D4474E">
              <w:rPr>
                <w:rFonts w:asciiTheme="minorHAnsi" w:hAnsiTheme="minorHAnsi" w:cstheme="minorHAnsi"/>
                <w:sz w:val="20"/>
              </w:rPr>
              <w:t xml:space="preserve"> 89</w:t>
            </w:r>
            <w:r w:rsidRPr="00D4474E">
              <w:rPr>
                <w:rFonts w:asciiTheme="minorHAnsi" w:hAnsiTheme="minorHAnsi" w:cstheme="minorHAnsi"/>
                <w:sz w:val="20"/>
              </w:rPr>
              <w:t>)</w:t>
            </w:r>
            <w:r w:rsidR="0006748B" w:rsidRPr="00D4474E">
              <w:rPr>
                <w:rFonts w:asciiTheme="minorHAnsi" w:hAnsiTheme="minorHAnsi" w:cstheme="minorHAnsi"/>
                <w:sz w:val="20"/>
              </w:rPr>
              <w:t xml:space="preserve"> /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 178 (+/-89)</w:t>
            </w:r>
          </w:p>
        </w:tc>
      </w:tr>
      <w:tr w:rsidR="0006748B" w:rsidRPr="00436348" w14:paraId="0A21C163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5D2CC30C" w14:textId="77777777" w:rsidR="0006748B" w:rsidRPr="00436348" w:rsidRDefault="0006748B" w:rsidP="00A6306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Wyposażenie multimedialne</w:t>
            </w:r>
          </w:p>
        </w:tc>
        <w:tc>
          <w:tcPr>
            <w:tcW w:w="4168" w:type="pct"/>
            <w:gridSpan w:val="2"/>
          </w:tcPr>
          <w:p w14:paraId="1E841EAE" w14:textId="7B9F1887" w:rsidR="00C33ED6" w:rsidRPr="00D4474E" w:rsidRDefault="00D54767" w:rsidP="00435E6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Karta dźwiękowa zintegrowana z płytą główną, wbudowane dwa głośniki min. 5W na kanał</w:t>
            </w:r>
            <w:r w:rsidR="00D4474E" w:rsidRPr="00D4474E">
              <w:rPr>
                <w:rFonts w:asciiTheme="minorHAnsi" w:hAnsiTheme="minorHAnsi" w:cstheme="minorHAnsi"/>
                <w:sz w:val="20"/>
              </w:rPr>
              <w:t>. Kamera FHD.</w:t>
            </w:r>
          </w:p>
          <w:p w14:paraId="5EF578A2" w14:textId="5C5D74C9" w:rsidR="00AB2C24" w:rsidRPr="00D4474E" w:rsidRDefault="00AB2C24" w:rsidP="00435E6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748B" w:rsidRPr="00436348" w14:paraId="19CC8233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4C04A0F8" w14:textId="77777777" w:rsidR="0006748B" w:rsidRPr="00436348" w:rsidRDefault="0006748B" w:rsidP="00A6306C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color w:val="000000"/>
                <w:sz w:val="20"/>
              </w:rPr>
              <w:t>Obudowa</w:t>
            </w:r>
          </w:p>
        </w:tc>
        <w:tc>
          <w:tcPr>
            <w:tcW w:w="4168" w:type="pct"/>
            <w:gridSpan w:val="2"/>
          </w:tcPr>
          <w:p w14:paraId="68A03829" w14:textId="1165F9AA" w:rsidR="002132C7" w:rsidRPr="00D4474E" w:rsidRDefault="0006748B" w:rsidP="002132C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Typu All-in-One zintegrowana z monitorem min. 2</w:t>
            </w:r>
            <w:r w:rsidR="002132C7" w:rsidRPr="00D4474E">
              <w:rPr>
                <w:rFonts w:asciiTheme="minorHAnsi" w:hAnsiTheme="minorHAnsi" w:cstheme="minorHAnsi"/>
                <w:sz w:val="20"/>
              </w:rPr>
              <w:t>4</w:t>
            </w:r>
            <w:r w:rsidRPr="00D4474E">
              <w:rPr>
                <w:rFonts w:asciiTheme="minorHAnsi" w:hAnsiTheme="minorHAnsi" w:cstheme="minorHAnsi"/>
                <w:sz w:val="20"/>
              </w:rPr>
              <w:t>”. Obudowa musi umożliwiać zastosowanie zabezpieczenia fizycznego w postaci linki metalowej</w:t>
            </w:r>
            <w:r w:rsidR="002132C7" w:rsidRPr="00D4474E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435E67" w:rsidRPr="00D4474E">
              <w:rPr>
                <w:rFonts w:asciiTheme="minorHAnsi" w:hAnsiTheme="minorHAnsi" w:cstheme="minorHAnsi"/>
                <w:sz w:val="20"/>
              </w:rPr>
              <w:t>d</w:t>
            </w:r>
            <w:r w:rsidR="002132C7" w:rsidRPr="00D4474E">
              <w:rPr>
                <w:rFonts w:asciiTheme="minorHAnsi" w:hAnsiTheme="minorHAnsi" w:cstheme="minorHAnsi"/>
                <w:sz w:val="20"/>
              </w:rPr>
              <w:t>emontaż tylnej pokrywy musi odbywać się bez użycia narzędz</w:t>
            </w:r>
            <w:r w:rsidR="00435E67" w:rsidRPr="00D4474E">
              <w:rPr>
                <w:rFonts w:asciiTheme="minorHAnsi" w:hAnsiTheme="minorHAnsi" w:cstheme="minorHAnsi"/>
                <w:sz w:val="20"/>
              </w:rPr>
              <w:t>i</w:t>
            </w:r>
            <w:r w:rsidR="002132C7" w:rsidRPr="00D4474E">
              <w:rPr>
                <w:rFonts w:asciiTheme="minorHAnsi" w:hAnsiTheme="minorHAnsi" w:cstheme="minorHAnsi"/>
                <w:sz w:val="20"/>
              </w:rPr>
              <w:t>. Komputer musi posiadać możliwość zainstalowania na ścianie przy wykorzystaniu ściennego systemu montażowego VESA 100</w:t>
            </w:r>
            <w:r w:rsidR="00435E67" w:rsidRPr="00D4474E">
              <w:rPr>
                <w:rFonts w:asciiTheme="minorHAnsi" w:hAnsiTheme="minorHAnsi" w:cstheme="minorHAnsi"/>
                <w:sz w:val="20"/>
              </w:rPr>
              <w:t>x100</w:t>
            </w:r>
            <w:r w:rsidR="002132C7" w:rsidRPr="00D4474E">
              <w:rPr>
                <w:rFonts w:asciiTheme="minorHAnsi" w:hAnsiTheme="minorHAnsi" w:cstheme="minorHAnsi"/>
                <w:sz w:val="20"/>
              </w:rPr>
              <w:t>,</w:t>
            </w:r>
          </w:p>
          <w:p w14:paraId="4B530DBF" w14:textId="4669154A" w:rsidR="00302793" w:rsidRPr="00D4474E" w:rsidRDefault="00302793" w:rsidP="0030279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Suma wymiarów obudowy bez zainstalowanego standu nie może przekraczać: 9</w:t>
            </w:r>
            <w:r w:rsidR="00C65043" w:rsidRPr="00D4474E">
              <w:rPr>
                <w:rFonts w:asciiTheme="minorHAnsi" w:hAnsiTheme="minorHAnsi" w:cstheme="minorHAnsi"/>
                <w:sz w:val="20"/>
              </w:rPr>
              <w:t>6</w:t>
            </w:r>
            <w:r w:rsidRPr="00D4474E">
              <w:rPr>
                <w:rFonts w:asciiTheme="minorHAnsi" w:hAnsiTheme="minorHAnsi" w:cstheme="minorHAnsi"/>
                <w:sz w:val="20"/>
              </w:rPr>
              <w:t>cm</w:t>
            </w:r>
          </w:p>
          <w:p w14:paraId="49CAE2A8" w14:textId="1D1B9B6D" w:rsidR="002132C7" w:rsidRPr="00D4474E" w:rsidRDefault="002132C7" w:rsidP="0081339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Zasilacz wewnętrzny o mocy m</w:t>
            </w:r>
            <w:r w:rsidR="00082928" w:rsidRPr="00D4474E">
              <w:rPr>
                <w:rFonts w:asciiTheme="minorHAnsi" w:hAnsiTheme="minorHAnsi" w:cstheme="minorHAnsi"/>
                <w:sz w:val="20"/>
              </w:rPr>
              <w:t>in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D4474E" w:rsidRPr="00D4474E">
              <w:rPr>
                <w:rFonts w:asciiTheme="minorHAnsi" w:hAnsiTheme="minorHAnsi" w:cstheme="minorHAnsi"/>
                <w:sz w:val="20"/>
              </w:rPr>
              <w:t>16</w:t>
            </w:r>
            <w:r w:rsidR="0025319E" w:rsidRPr="00D4474E">
              <w:rPr>
                <w:rFonts w:asciiTheme="minorHAnsi" w:hAnsiTheme="minorHAnsi" w:cstheme="minorHAnsi"/>
                <w:sz w:val="20"/>
              </w:rPr>
              <w:t>0</w:t>
            </w:r>
            <w:r w:rsidRPr="00D4474E">
              <w:rPr>
                <w:rFonts w:asciiTheme="minorHAnsi" w:hAnsiTheme="minorHAnsi" w:cstheme="minorHAnsi"/>
                <w:sz w:val="20"/>
              </w:rPr>
              <w:t>W</w:t>
            </w:r>
            <w:r w:rsidR="00D4474E" w:rsidRPr="00D4474E">
              <w:rPr>
                <w:rFonts w:asciiTheme="minorHAnsi" w:hAnsiTheme="minorHAnsi" w:cstheme="minorHAnsi"/>
                <w:sz w:val="20"/>
              </w:rPr>
              <w:t>.</w:t>
            </w:r>
          </w:p>
          <w:p w14:paraId="076611E3" w14:textId="77777777" w:rsidR="0006748B" w:rsidRPr="00D4474E" w:rsidRDefault="0006748B" w:rsidP="0081339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Zasilacz w oferowanym komputerze musi się znajdować na stronie </w:t>
            </w:r>
            <w:hyperlink r:id="rId8" w:history="1">
              <w:r w:rsidRPr="00D4474E">
                <w:rPr>
                  <w:rFonts w:asciiTheme="minorHAnsi" w:hAnsiTheme="minorHAnsi" w:cstheme="minorHAnsi"/>
                </w:rPr>
                <w:t>http://www.plugloadsolutions.com/80pluspowersupplies.aspx</w:t>
              </w:r>
            </w:hyperlink>
            <w:r w:rsidRPr="00D4474E">
              <w:rPr>
                <w:rFonts w:asciiTheme="minorHAnsi" w:hAnsiTheme="minorHAnsi" w:cstheme="minorHAnsi"/>
                <w:sz w:val="20"/>
              </w:rPr>
              <w:t>, do oferty należy dołączyć wydruk potwierdz</w:t>
            </w:r>
            <w:r w:rsidR="00813391" w:rsidRPr="00D4474E">
              <w:rPr>
                <w:rFonts w:asciiTheme="minorHAnsi" w:hAnsiTheme="minorHAnsi" w:cstheme="minorHAnsi"/>
                <w:sz w:val="20"/>
              </w:rPr>
              <w:t>ający spełnienie wymogu 80plus</w:t>
            </w:r>
          </w:p>
          <w:p w14:paraId="71C8F68C" w14:textId="3C55BF05" w:rsidR="00082928" w:rsidRPr="00D4474E" w:rsidRDefault="0006748B" w:rsidP="00C54B4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Wbudowany </w:t>
            </w:r>
            <w:r w:rsidR="00766A38" w:rsidRPr="00D4474E">
              <w:rPr>
                <w:rFonts w:asciiTheme="minorHAnsi" w:hAnsiTheme="minorHAnsi" w:cstheme="minorHAnsi"/>
                <w:sz w:val="20"/>
              </w:rPr>
              <w:t xml:space="preserve">w obudowie </w:t>
            </w:r>
            <w:r w:rsidRPr="00D4474E">
              <w:rPr>
                <w:rFonts w:asciiTheme="minorHAnsi" w:hAnsiTheme="minorHAnsi" w:cstheme="minorHAnsi"/>
                <w:sz w:val="20"/>
              </w:rPr>
              <w:t>wizualny system diagnostyczny, służący do sygnalizowania i diagnozowania problemów z komputerem i jego komponentami</w:t>
            </w:r>
            <w:r w:rsidR="00813391" w:rsidRPr="00D4474E">
              <w:rPr>
                <w:rFonts w:asciiTheme="minorHAnsi" w:hAnsiTheme="minorHAnsi" w:cstheme="minorHAnsi"/>
                <w:sz w:val="20"/>
              </w:rPr>
              <w:t>, w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 szczególności</w:t>
            </w:r>
            <w:r w:rsidR="00766A38" w:rsidRPr="00D4474E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813391" w:rsidRPr="00D4474E">
              <w:rPr>
                <w:rFonts w:asciiTheme="minorHAnsi" w:hAnsiTheme="minorHAnsi" w:cstheme="minorHAnsi"/>
                <w:sz w:val="20"/>
              </w:rPr>
              <w:t>uszkodzenia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 lub brak</w:t>
            </w:r>
            <w:r w:rsidR="00813391" w:rsidRPr="00D4474E">
              <w:rPr>
                <w:rFonts w:asciiTheme="minorHAnsi" w:hAnsiTheme="minorHAnsi" w:cstheme="minorHAnsi"/>
                <w:sz w:val="20"/>
              </w:rPr>
              <w:t>u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 pamięci RAM</w:t>
            </w:r>
            <w:r w:rsidR="00C54B4E" w:rsidRPr="00D4474E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813391" w:rsidRPr="00D4474E">
              <w:rPr>
                <w:rFonts w:asciiTheme="minorHAnsi" w:hAnsiTheme="minorHAnsi" w:cstheme="minorHAnsi"/>
                <w:sz w:val="20"/>
              </w:rPr>
              <w:t>uszkodzenia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 płyty głównej</w:t>
            </w:r>
            <w:r w:rsidR="00C54B4E" w:rsidRPr="00D4474E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813391" w:rsidRPr="00D4474E">
              <w:rPr>
                <w:rFonts w:asciiTheme="minorHAnsi" w:hAnsiTheme="minorHAnsi" w:cstheme="minorHAnsi"/>
                <w:sz w:val="20"/>
              </w:rPr>
              <w:t>awarii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 procesora</w:t>
            </w:r>
            <w:r w:rsidR="00C54B4E" w:rsidRPr="00D4474E">
              <w:rPr>
                <w:rFonts w:asciiTheme="minorHAnsi" w:hAnsiTheme="minorHAnsi" w:cstheme="minorHAnsi"/>
                <w:sz w:val="20"/>
              </w:rPr>
              <w:t>.</w:t>
            </w:r>
            <w:r w:rsidR="00766A38" w:rsidRPr="00D4474E">
              <w:rPr>
                <w:rFonts w:asciiTheme="minorHAnsi" w:hAnsiTheme="minorHAnsi" w:cstheme="minorHAnsi"/>
                <w:sz w:val="20"/>
              </w:rPr>
              <w:t xml:space="preserve"> System musi zapisywać logi zdarzeń w BIOS.</w:t>
            </w:r>
            <w:r w:rsidR="00082928" w:rsidRPr="00D4474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66A38" w:rsidRPr="00D4474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5A744D5" w14:textId="77777777" w:rsidR="0006748B" w:rsidRPr="00D4474E" w:rsidRDefault="00813391" w:rsidP="00C54B4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Każdy komputer musi być oznaczony niepowtarzalnym numerem seryjnym umieszonym na obudowie, oraz wpisanym na stałe w BIOS.</w:t>
            </w:r>
          </w:p>
          <w:p w14:paraId="3D086F7A" w14:textId="77777777" w:rsidR="00082928" w:rsidRPr="00D4474E" w:rsidRDefault="00082928" w:rsidP="0008292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Podstawa jednostki typu All – in – One musi umożliwiać:</w:t>
            </w:r>
          </w:p>
          <w:p w14:paraId="1DB2E1A3" w14:textId="77777777" w:rsidR="00082928" w:rsidRPr="00D4474E" w:rsidRDefault="00082928" w:rsidP="0008292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Regulację pochyłu pionowego w zakresie od -5 do 30 stopni.</w:t>
            </w:r>
          </w:p>
          <w:p w14:paraId="7286E16F" w14:textId="54F6DBA0" w:rsidR="00082928" w:rsidRPr="00D4474E" w:rsidRDefault="00082928" w:rsidP="0008292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Regulację wysokości w zakresie minimum 10 cm.</w:t>
            </w:r>
          </w:p>
          <w:p w14:paraId="6017627E" w14:textId="77777777" w:rsidR="001B3033" w:rsidRPr="00D4474E" w:rsidRDefault="001B3033" w:rsidP="001B303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Ustawienie jednostki w trybie Pivot.</w:t>
            </w:r>
          </w:p>
          <w:p w14:paraId="3933F861" w14:textId="7B9A66F4" w:rsidR="007843BC" w:rsidRPr="00D4474E" w:rsidRDefault="001B3033" w:rsidP="0008292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Obrót podstawy w lewą oraz prawą stronę</w:t>
            </w:r>
          </w:p>
        </w:tc>
      </w:tr>
      <w:tr w:rsidR="00E073FB" w:rsidRPr="00436348" w14:paraId="37F504E7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37FFD75E" w14:textId="77777777" w:rsidR="00E073FB" w:rsidRPr="00436348" w:rsidRDefault="00E073FB" w:rsidP="00E073F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Bezpieczeństwo</w:t>
            </w:r>
          </w:p>
        </w:tc>
        <w:tc>
          <w:tcPr>
            <w:tcW w:w="4168" w:type="pct"/>
            <w:gridSpan w:val="2"/>
          </w:tcPr>
          <w:p w14:paraId="6CF5FD20" w14:textId="77777777" w:rsidR="00E073FB" w:rsidRPr="00D4474E" w:rsidRDefault="00E073FB" w:rsidP="00E073F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33FC9582" w14:textId="617957D2" w:rsidR="00E073FB" w:rsidRPr="00D4474E" w:rsidRDefault="00E073FB" w:rsidP="00E073F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Zaimplementowany w BIOS system diagnostyczny z graficznym interfejsem użytkownika dostępny z poziomu BIOS lub szybkiego menu boot’owania,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internetu. Nie dopuszcza się stosowania wewnętrznych i zewnętrznych urządzeń w celu uzyskania funkcjonalności systemu diagnostycznego jak również pobierania oprogramowania i instalacji na dysku czy w BIOS. </w:t>
            </w:r>
          </w:p>
          <w:p w14:paraId="7C0070D1" w14:textId="77777777" w:rsidR="00E073FB" w:rsidRPr="00D4474E" w:rsidRDefault="00E073FB" w:rsidP="00E073F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Czujnik otwarcia obudowy, musi zbierać zdarzenia i zapisywać je w BIOS </w:t>
            </w:r>
          </w:p>
        </w:tc>
      </w:tr>
      <w:tr w:rsidR="00E073FB" w:rsidRPr="00436348" w14:paraId="1EDAA5C0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4DC9D8E0" w14:textId="77777777" w:rsidR="00E073FB" w:rsidRPr="00436348" w:rsidRDefault="00E073FB" w:rsidP="00E073F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Wirtualizacja</w:t>
            </w:r>
          </w:p>
        </w:tc>
        <w:tc>
          <w:tcPr>
            <w:tcW w:w="4168" w:type="pct"/>
            <w:gridSpan w:val="2"/>
          </w:tcPr>
          <w:p w14:paraId="5391E3BD" w14:textId="77777777" w:rsidR="00E073FB" w:rsidRPr="00D4474E" w:rsidRDefault="00E073FB" w:rsidP="00E073F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Sprzętowe wsparcie technologii wirtualizacji realizowane łącznie w procesorze, chipsecie płyty głównej oraz w BIOS systemu.</w:t>
            </w:r>
          </w:p>
        </w:tc>
      </w:tr>
      <w:tr w:rsidR="00C33ED6" w:rsidRPr="00436348" w14:paraId="786FCC3F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4515734B" w14:textId="77777777" w:rsidR="00C33ED6" w:rsidRPr="00436348" w:rsidRDefault="00C33ED6" w:rsidP="00C33ED6">
            <w:pPr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BIOS</w:t>
            </w:r>
          </w:p>
        </w:tc>
        <w:tc>
          <w:tcPr>
            <w:tcW w:w="4168" w:type="pct"/>
            <w:gridSpan w:val="2"/>
          </w:tcPr>
          <w:p w14:paraId="62F4D518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BIOS zgodny ze specyfikacją UEFI, wyprodukowany przez producenta komputera, zawierający logo lub nazwę producenta komputera lub nazwę modelu oferowanego komputera. Pełna obsługa BIOS za pomocą myszy. </w:t>
            </w:r>
            <w:r w:rsidRPr="00D4474E">
              <w:rPr>
                <w:rFonts w:asciiTheme="minorHAnsi" w:hAnsiTheme="minorHAnsi" w:cstheme="minorHAnsi"/>
                <w:sz w:val="20"/>
              </w:rPr>
              <w:lastRenderedPageBreak/>
              <w:t>(przez pełną obsługę za pomocą myszy rozumie się możliwość swobodnego poruszania się po menu we/wy oraz wł/wy funkcji bez używania klawiatury).</w:t>
            </w:r>
          </w:p>
          <w:p w14:paraId="3F758745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Informacje dostępne z poziomu BIOS na potrzeby inwentaryzacji:</w:t>
            </w:r>
          </w:p>
          <w:p w14:paraId="31F38461" w14:textId="15A4D615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wersja BIOS, nr seryjny, data produkcji komputera, pamięć RAM (taktowanie, wielkość, obsadzenie kości w slotach, procesor (nazwa, typowa prędkość, minimalna, maksymalna, cache L2 i L3) , pojemności zainstalowanego lub zainstalowanych dysków twardych, MAC adres zintegrowanej karty sieciowej, zintegrowany układ graficzny, kontroler audio. Informacje dostępne w samym menu BIOS bez stosowania dodatkowego oprogramowania jak i wbudowanego systemu diagnostycznego.</w:t>
            </w:r>
          </w:p>
          <w:p w14:paraId="662A5A99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Możliwość, ustawienia hasła na poziomie:</w:t>
            </w:r>
          </w:p>
          <w:p w14:paraId="01E285DD" w14:textId="3BF4AD81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-   administratora [hasło nadrzędne] umożliwiające logowanie do BIOS, dokonywanie zmian, rozruch komputera,</w:t>
            </w:r>
          </w:p>
          <w:p w14:paraId="6A362070" w14:textId="79D1B5EE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- użytkownika/systemowego [hasło umożliwiające użytkownikowi zmianę swojego hasła, zgodnie z uprawnieniami nadanymi przez administratora dokonywać lub nie zmian ustawień BIOS], rozruch systemu operacyjnego [hasło blokuje start systemu operacyjnego].</w:t>
            </w:r>
          </w:p>
          <w:p w14:paraId="7D3D5BB3" w14:textId="55CC26B4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- hasło dla dysku</w:t>
            </w:r>
          </w:p>
          <w:p w14:paraId="39874886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Funkcja blokowania/odblokowania BOOT-owania stacji roboczej z zewnętrznych urządzeń.</w:t>
            </w:r>
          </w:p>
          <w:p w14:paraId="0608DEC9" w14:textId="0532C1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Możliwość wyłączenia/włączenia karty sieciowej, kontrolera SATA, kontrolera audio, głośników, kamery, mikrofonów,  układu TPM, czytnika kart multimedialnych</w:t>
            </w:r>
          </w:p>
          <w:p w14:paraId="1D578011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Możliwość włączenia/wyłączenia czujnika otwarcia obudowy, ustawienia go w tryb cichy </w:t>
            </w:r>
          </w:p>
          <w:p w14:paraId="40D8C4BF" w14:textId="1865B3E3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Możliwość przypisania w BIOS numeru nadawanego przez Administratora oraz możliwość weryfikacji tego numeru w oprogramowaniu diagnostyczno-zarządzającym. Musi umożliwiać znaki specjalne # $ % &amp; ' ( ) * + , - . / : ; &lt; = &gt; ? @ [ \ ] ^ _ ` { | }</w:t>
            </w:r>
          </w:p>
          <w:p w14:paraId="50CE728F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14:paraId="1B0DBFA7" w14:textId="0E8FC544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Możliwość wyłączania portów USB grupami oraz w szczególności pojedynczo w dowolnej kombinacji. </w:t>
            </w:r>
          </w:p>
          <w:p w14:paraId="797E2C20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BIOS musi nanosić automatycznie wszystkie zmiany konfiguracji dotyczące w szczególności: pamięci, procesora, dysku.</w:t>
            </w:r>
          </w:p>
        </w:tc>
      </w:tr>
      <w:tr w:rsidR="00C33ED6" w:rsidRPr="00436348" w14:paraId="299372D8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73FB7A34" w14:textId="77777777" w:rsidR="00C33ED6" w:rsidRPr="00436348" w:rsidRDefault="00C33ED6" w:rsidP="00C33ED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lastRenderedPageBreak/>
              <w:t>Certyfikaty i standardy</w:t>
            </w:r>
          </w:p>
        </w:tc>
        <w:tc>
          <w:tcPr>
            <w:tcW w:w="4168" w:type="pct"/>
            <w:gridSpan w:val="2"/>
          </w:tcPr>
          <w:p w14:paraId="118C1DB2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Certyfikat ISO9001 dla producenta sprzętu (załączyć do oferty)</w:t>
            </w:r>
          </w:p>
          <w:p w14:paraId="475BF26E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Certyfikat ISO 50001 dla producenta sprzętu</w:t>
            </w:r>
          </w:p>
          <w:p w14:paraId="2D704BB7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Deklaracja zgodności CE (załączyć do oferty)</w:t>
            </w:r>
          </w:p>
          <w:p w14:paraId="48157895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Potwierdzenie spełnienia kryteriów środowiskowych, w tym zgodności z dyrektywą RoHS Unii Europejskiej o 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</w:t>
            </w:r>
          </w:p>
          <w:p w14:paraId="1ED906B0" w14:textId="45DC19F9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Certyfikat EPEAT Gold dla Polski – do oferty należy załączyć wydruk ze strony </w:t>
            </w:r>
            <w:hyperlink r:id="rId9" w:history="1">
              <w:r w:rsidRPr="00D4474E">
                <w:rPr>
                  <w:rFonts w:asciiTheme="minorHAnsi" w:hAnsiTheme="minorHAnsi" w:cstheme="minorHAnsi"/>
                </w:rPr>
                <w:t>https://epeat.net/</w:t>
              </w:r>
            </w:hyperlink>
            <w:r w:rsidRPr="00D4474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ABFC271" w14:textId="2649EAEC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3ED6" w:rsidRPr="00436348" w14:paraId="314A95B7" w14:textId="77777777" w:rsidTr="00D5341C">
        <w:trPr>
          <w:trHeight w:val="284"/>
        </w:trPr>
        <w:tc>
          <w:tcPr>
            <w:tcW w:w="832" w:type="pct"/>
            <w:shd w:val="clear" w:color="auto" w:fill="F2F2F2" w:themeFill="background1" w:themeFillShade="F2"/>
          </w:tcPr>
          <w:p w14:paraId="18A9A3CF" w14:textId="77777777" w:rsidR="00C33ED6" w:rsidRPr="00436348" w:rsidRDefault="00C33ED6" w:rsidP="00C33ED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Ergonomia</w:t>
            </w:r>
          </w:p>
        </w:tc>
        <w:tc>
          <w:tcPr>
            <w:tcW w:w="4168" w:type="pct"/>
            <w:gridSpan w:val="2"/>
          </w:tcPr>
          <w:p w14:paraId="3EFDFFC9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Głośność jednostki centralnej mierzona zgodnie z normą ISO 7779 oraz wykazana zgodnie z normą ISO 9296 w pozycji operatora w trybie pracy jałowej dysku twardego (IDLE) wynosząca maksymalnie 24 dB (załączyć oświadczenie producenta)</w:t>
            </w:r>
          </w:p>
        </w:tc>
      </w:tr>
      <w:tr w:rsidR="00C33ED6" w:rsidRPr="00436348" w14:paraId="4E487645" w14:textId="77777777" w:rsidTr="00D5341C">
        <w:tc>
          <w:tcPr>
            <w:tcW w:w="832" w:type="pct"/>
            <w:shd w:val="clear" w:color="auto" w:fill="F2F2F2" w:themeFill="background1" w:themeFillShade="F2"/>
          </w:tcPr>
          <w:p w14:paraId="155E6334" w14:textId="77777777" w:rsidR="00C33ED6" w:rsidRPr="00436348" w:rsidRDefault="00C33ED6" w:rsidP="00C33ED6">
            <w:pPr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>System Operacyjny</w:t>
            </w:r>
          </w:p>
        </w:tc>
        <w:tc>
          <w:tcPr>
            <w:tcW w:w="4168" w:type="pct"/>
            <w:gridSpan w:val="2"/>
          </w:tcPr>
          <w:p w14:paraId="61106D92" w14:textId="76652CDB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Zainstalowany system operacyjny Windows 11 Professional, klucz licencyjny zapisany trwale w BIOS, umożliwiać instalację systemu operacyjnego bez potrzeby ręcznego wpisywania klucza licencyjnego. </w:t>
            </w:r>
          </w:p>
        </w:tc>
      </w:tr>
      <w:tr w:rsidR="00BB79DB" w:rsidRPr="00436348" w14:paraId="045F7448" w14:textId="77777777" w:rsidTr="00D5341C">
        <w:tc>
          <w:tcPr>
            <w:tcW w:w="832" w:type="pct"/>
            <w:shd w:val="clear" w:color="auto" w:fill="F2F2F2" w:themeFill="background1" w:themeFillShade="F2"/>
          </w:tcPr>
          <w:p w14:paraId="45EF3B1C" w14:textId="0C33D5A4" w:rsidR="00BB79DB" w:rsidRPr="00436348" w:rsidRDefault="00BB79DB" w:rsidP="00C33ED6">
            <w:pPr>
              <w:rPr>
                <w:rFonts w:asciiTheme="majorHAnsi" w:hAnsiTheme="majorHAnsi" w:cs="Arial"/>
                <w:bCs/>
                <w:sz w:val="20"/>
              </w:rPr>
            </w:pPr>
            <w:r w:rsidRPr="00BB79DB">
              <w:rPr>
                <w:rFonts w:asciiTheme="majorHAnsi" w:hAnsiTheme="majorHAnsi" w:cs="Arial"/>
                <w:bCs/>
                <w:sz w:val="20"/>
              </w:rPr>
              <w:t>Oprogramowanie biurowe</w:t>
            </w:r>
          </w:p>
        </w:tc>
        <w:tc>
          <w:tcPr>
            <w:tcW w:w="4168" w:type="pct"/>
            <w:gridSpan w:val="2"/>
          </w:tcPr>
          <w:p w14:paraId="05BB7AB7" w14:textId="61422D8D" w:rsidR="00BB79DB" w:rsidRPr="00D4474E" w:rsidRDefault="007C701E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7C701E">
              <w:rPr>
                <w:rFonts w:ascii="Calibri" w:hAnsi="Calibri" w:cs="Calibri"/>
                <w:bCs/>
                <w:color w:val="000000"/>
                <w:sz w:val="20"/>
              </w:rPr>
              <w:t>Fabrycznie preinstalowana licencja MS Office 2024 H&amp;B</w:t>
            </w:r>
          </w:p>
        </w:tc>
      </w:tr>
      <w:tr w:rsidR="00C33ED6" w:rsidRPr="00436348" w14:paraId="11864B96" w14:textId="77777777" w:rsidTr="008845D9">
        <w:tc>
          <w:tcPr>
            <w:tcW w:w="832" w:type="pct"/>
            <w:shd w:val="clear" w:color="auto" w:fill="F2F2F2" w:themeFill="background1" w:themeFillShade="F2"/>
          </w:tcPr>
          <w:p w14:paraId="4CEE150D" w14:textId="77777777" w:rsidR="00C33ED6" w:rsidRPr="00436348" w:rsidRDefault="00C33ED6" w:rsidP="00C33ED6">
            <w:pPr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t xml:space="preserve">Wymagania dodatkowe 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64AA6159" w14:textId="6628C10F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Wbudowane porty: </w:t>
            </w:r>
          </w:p>
          <w:p w14:paraId="6E6E48EA" w14:textId="742AFFE9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1 x USB 3.2 Gen 2 z funkcją PowerShare</w:t>
            </w:r>
          </w:p>
          <w:p w14:paraId="4A964F57" w14:textId="2AA660D6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2 x USB 3.2 Gen 2</w:t>
            </w:r>
          </w:p>
          <w:p w14:paraId="42A89AF1" w14:textId="3FDEDB54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2 x USB 3.2 Gen 1</w:t>
            </w:r>
          </w:p>
          <w:p w14:paraId="1D8EE70A" w14:textId="7A3D2F3F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1 x USB 3.2 Gen 2 Typ C</w:t>
            </w:r>
          </w:p>
          <w:p w14:paraId="17F029DA" w14:textId="68B58424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1x DisplayPort++ 1.4a/HDCP 2.3</w:t>
            </w:r>
          </w:p>
          <w:p w14:paraId="1F08A7A8" w14:textId="6F4FEB24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lastRenderedPageBreak/>
              <w:t>1x HDMI-IN—HDMI 1.4a/ HDCP 1.4</w:t>
            </w:r>
          </w:p>
          <w:p w14:paraId="1F5BF1DA" w14:textId="638DDCD6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1x HDMI-OUT—HDMI 2.1 / HDCP 2.3</w:t>
            </w:r>
          </w:p>
          <w:p w14:paraId="33716CF0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1x RJ45 Ethernet port</w:t>
            </w:r>
          </w:p>
          <w:p w14:paraId="216CFD98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1x Uniwersalny audio port</w:t>
            </w:r>
          </w:p>
          <w:p w14:paraId="6D4971DA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1x Line-out audio   </w:t>
            </w:r>
          </w:p>
          <w:p w14:paraId="765C823C" w14:textId="35A1BCE5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Czytnik kart SD 4.0</w:t>
            </w:r>
          </w:p>
          <w:p w14:paraId="36B87E19" w14:textId="472666E9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łyta główna zaprojektowana i wyprodukowana na zlecenie producenta komputera, trwale oznaczona logo producenta oferowanej jednostki, dedykowana dla danego urządzenia; wyposażona w min. 2 złącza DIMM z obsługą do 64GB DDR5 pamięci RAM, min. 2 złącza M.2 2230/2280 dla dysków PCIe SSD oraz 1 złącze M.2 2230 dedykowane dla karty WiFi </w:t>
            </w:r>
          </w:p>
          <w:p w14:paraId="688355FA" w14:textId="6198A124" w:rsidR="00A50E50" w:rsidRPr="00D4474E" w:rsidRDefault="00300A2D" w:rsidP="00C33ED6">
            <w:pPr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Bezprzewodowa mysz i klawiatura tego samego producenta co komputer</w:t>
            </w:r>
          </w:p>
        </w:tc>
      </w:tr>
      <w:tr w:rsidR="00C33ED6" w:rsidRPr="00436348" w14:paraId="2E90F74F" w14:textId="77777777" w:rsidTr="00D5341C">
        <w:tc>
          <w:tcPr>
            <w:tcW w:w="832" w:type="pct"/>
            <w:shd w:val="clear" w:color="auto" w:fill="F2F2F2" w:themeFill="background1" w:themeFillShade="F2"/>
          </w:tcPr>
          <w:p w14:paraId="680E8551" w14:textId="77777777" w:rsidR="00C33ED6" w:rsidRPr="00436348" w:rsidRDefault="00C33ED6" w:rsidP="00C33ED6">
            <w:pPr>
              <w:rPr>
                <w:rFonts w:asciiTheme="majorHAnsi" w:hAnsiTheme="majorHAnsi" w:cs="Arial"/>
                <w:bCs/>
                <w:sz w:val="20"/>
              </w:rPr>
            </w:pPr>
            <w:r w:rsidRPr="00436348">
              <w:rPr>
                <w:rFonts w:asciiTheme="majorHAnsi" w:hAnsiTheme="majorHAnsi" w:cs="Arial"/>
                <w:bCs/>
                <w:sz w:val="20"/>
              </w:rPr>
              <w:lastRenderedPageBreak/>
              <w:t>Dodatkowe oprogramowanie</w:t>
            </w:r>
          </w:p>
        </w:tc>
        <w:tc>
          <w:tcPr>
            <w:tcW w:w="4168" w:type="pct"/>
            <w:gridSpan w:val="2"/>
          </w:tcPr>
          <w:p w14:paraId="101D6DBD" w14:textId="69AF2068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Oprogramowanie z nieograniczoną czasowo licencją na użytkowanie umożliwiające:</w:t>
            </w:r>
          </w:p>
          <w:p w14:paraId="5407A20F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- upgrade i instalacje wszystkich sterowników, aplikacji dostarczonych w obrazie systemu operacyjnego producenta, BIOS’u z certyfikatem zgodności producenta do najnowszej dostępnej wersji, </w:t>
            </w:r>
          </w:p>
          <w:p w14:paraId="43E0EE58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27247818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- dostęp do wykazu najnowszych aktualizacji z podziałem na krytyczne (wymagające natychmiastowej instalacji), rekomendowane i opcjonalne</w:t>
            </w:r>
          </w:p>
          <w:p w14:paraId="3D1FE731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- włączenie/wyłączenie funkcji automatycznego restartu w przypadku, kiedy jest wymagany przy instalacji sterownika, aplikacji </w:t>
            </w:r>
          </w:p>
          <w:p w14:paraId="0BF51EAB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- sprawdzenie historii aktualizacji z informacją, jakie sterowniki były instalowane z dokładną datą i wersją (rewizja wydania)</w:t>
            </w:r>
          </w:p>
          <w:p w14:paraId="55A62DC2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- dostęp do wykaz wymaganych sterowników, aplikacji, BIOS’u z informacją o zainstalowanej obecnie wersji dla oferowanego komputera z możliwością exportu do pliku o rozszerzeniu *.xml</w:t>
            </w:r>
          </w:p>
          <w:p w14:paraId="633648AF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- dostęp do raportu uwzględniającego informacje o znalezionych, pobranych i zainstalowanych aktualizacjach z informacją, jakich komponentów dotyczyły, możliwość exportu takiego raportu do pliku *.xml </w:t>
            </w:r>
          </w:p>
          <w:p w14:paraId="348F6047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Raport musi zawierać datę i godzinę podjętych i wykonanych akcji/zadań w przedziale czasowym min. 1 roku.</w:t>
            </w:r>
          </w:p>
          <w:p w14:paraId="7B6D638C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W ofercie należy podać nazwę oprogramowania</w:t>
            </w:r>
          </w:p>
        </w:tc>
      </w:tr>
      <w:tr w:rsidR="00C33ED6" w:rsidRPr="00436348" w14:paraId="39E59674" w14:textId="77777777" w:rsidTr="00D5341C">
        <w:tc>
          <w:tcPr>
            <w:tcW w:w="832" w:type="pct"/>
            <w:shd w:val="clear" w:color="auto" w:fill="F2F2F2" w:themeFill="background1" w:themeFillShade="F2"/>
          </w:tcPr>
          <w:p w14:paraId="55DBDE1A" w14:textId="77777777" w:rsidR="00C33ED6" w:rsidRPr="002B0BFC" w:rsidRDefault="00C33ED6" w:rsidP="00C33ED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B0BFC">
              <w:rPr>
                <w:rFonts w:asciiTheme="minorHAnsi" w:hAnsiTheme="minorHAnsi" w:cstheme="minorHAnsi"/>
                <w:b/>
                <w:sz w:val="20"/>
              </w:rPr>
              <w:t>Warunki gwarancji</w:t>
            </w:r>
          </w:p>
          <w:p w14:paraId="798C3FA6" w14:textId="6EE471AF" w:rsidR="00C33ED6" w:rsidRPr="00436348" w:rsidRDefault="00C33ED6" w:rsidP="00C33ED6">
            <w:pPr>
              <w:rPr>
                <w:rFonts w:asciiTheme="majorHAnsi" w:hAnsiTheme="majorHAnsi" w:cs="Arial"/>
                <w:bCs/>
                <w:sz w:val="20"/>
              </w:rPr>
            </w:pPr>
            <w:r w:rsidRPr="002B0BFC">
              <w:rPr>
                <w:rFonts w:asciiTheme="minorHAnsi" w:hAnsiTheme="minorHAnsi" w:cstheme="minorHAnsi"/>
                <w:b/>
                <w:sz w:val="20"/>
              </w:rPr>
              <w:t>Wsparcie techniczne</w:t>
            </w:r>
          </w:p>
        </w:tc>
        <w:tc>
          <w:tcPr>
            <w:tcW w:w="4168" w:type="pct"/>
            <w:gridSpan w:val="2"/>
          </w:tcPr>
          <w:p w14:paraId="4CEA2DD3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 xml:space="preserve">Firma serwisująca musi posiadać ISO 9001 na świadczenie usług serwisowych oraz posiadać autoryzacje producenta urządzeń – dokumenty potwierdzające należy załączyć do oferty. </w:t>
            </w:r>
          </w:p>
          <w:p w14:paraId="4EECDD2E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D4474E">
              <w:rPr>
                <w:rFonts w:asciiTheme="minorHAnsi" w:hAnsiTheme="minorHAnsi" w:cstheme="minorHAnsi"/>
                <w:sz w:val="20"/>
              </w:rPr>
              <w:t>Wymagane dołączenie do oferty oświadczenia Producenta potwierdzając,że Serwis urządzeń będzie realizowany bezpośrednio przez Producenta i/lub we współpracy z Autoryzowanym Partnerem Serwisowym Producenta.</w:t>
            </w:r>
          </w:p>
          <w:p w14:paraId="63652131" w14:textId="1073C754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9B73D54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B0BFC">
              <w:rPr>
                <w:rFonts w:asciiTheme="minorHAnsi" w:hAnsiTheme="minorHAnsi" w:cstheme="minorHAnsi"/>
                <w:sz w:val="20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  <w:r w:rsidRPr="00D4474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ACAAC8C" w14:textId="3DF7627E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C4A42EA" w14:textId="18586E46" w:rsidR="00C33ED6" w:rsidRPr="002B0BFC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B0BFC">
              <w:rPr>
                <w:rFonts w:asciiTheme="minorHAnsi" w:hAnsiTheme="minorHAnsi" w:cstheme="minorHAnsi"/>
                <w:sz w:val="20"/>
              </w:rPr>
              <w:t xml:space="preserve">Minimalny czas trwania wsparcia technicznego producenta wynosi </w:t>
            </w:r>
            <w:r w:rsidR="00D4474E">
              <w:rPr>
                <w:rFonts w:asciiTheme="minorHAnsi" w:hAnsiTheme="minorHAnsi" w:cstheme="minorHAnsi"/>
                <w:sz w:val="20"/>
              </w:rPr>
              <w:t>3</w:t>
            </w:r>
            <w:r w:rsidRPr="002B0BFC">
              <w:rPr>
                <w:rFonts w:asciiTheme="minorHAnsi" w:hAnsiTheme="minorHAnsi" w:cstheme="minorHAnsi"/>
                <w:sz w:val="20"/>
              </w:rPr>
              <w:t xml:space="preserve"> lata, z możliwością odpłatnego  przedłużenia tego okresu do  5 lat od daty dostawy.</w:t>
            </w:r>
          </w:p>
          <w:p w14:paraId="5ABB3D4E" w14:textId="77777777" w:rsidR="00C33ED6" w:rsidRPr="002B0BFC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B0BFC">
              <w:rPr>
                <w:rFonts w:asciiTheme="minorHAnsi" w:hAnsiTheme="minorHAnsi" w:cstheme="minorHAnsi"/>
                <w:sz w:val="20"/>
              </w:rPr>
              <w:t>W przypadku awarii zakwalifikowanej jako naprawa w miejscu instalacji urządzenia, część zamienna wymagana do naprawy i/lub technik serwisowy przybędzie na miejsce wskazane przez klienta na następny dzien roboczy od momentu skutecznego przyjęcia zgłoszenia przez Dział Wsparcia Technicznego.</w:t>
            </w:r>
          </w:p>
          <w:p w14:paraId="5C2BBF3D" w14:textId="77777777" w:rsidR="00C33ED6" w:rsidRPr="002B0BFC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B0BFC">
              <w:rPr>
                <w:rFonts w:asciiTheme="minorHAnsi" w:hAnsiTheme="minorHAnsi" w:cstheme="minorHAnsi"/>
                <w:sz w:val="20"/>
              </w:rPr>
              <w:t>Możliwość sprawdzenia aktualnego okresu i poziomu wsparcia technicznego dla urządzeń za pośrednictwem strony internetowej producenta.</w:t>
            </w:r>
          </w:p>
          <w:p w14:paraId="15546233" w14:textId="27E302BE" w:rsidR="00C33ED6" w:rsidRPr="002B0BFC" w:rsidRDefault="00D4474E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B0BFC">
              <w:rPr>
                <w:rFonts w:asciiTheme="minorHAnsi" w:hAnsiTheme="minorHAnsi" w:cstheme="minorHAnsi"/>
                <w:sz w:val="20"/>
              </w:rPr>
              <w:t>Możliwość</w:t>
            </w:r>
            <w:r w:rsidR="00C33ED6" w:rsidRPr="002B0BFC">
              <w:rPr>
                <w:rFonts w:asciiTheme="minorHAnsi" w:hAnsiTheme="minorHAnsi" w:cstheme="minorHAnsi"/>
                <w:sz w:val="20"/>
              </w:rPr>
              <w:t xml:space="preserve"> pobrania aktualnych wersji sterowników oraz firmware urządzenia za pośrednictwem strony internetowej producenta również dla urządzeń z nieaktywnym wsparciem technicznym.</w:t>
            </w:r>
          </w:p>
          <w:p w14:paraId="61480C9A" w14:textId="77777777" w:rsidR="00C33ED6" w:rsidRPr="002B0BFC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B0BFC">
              <w:rPr>
                <w:rFonts w:asciiTheme="minorHAnsi" w:hAnsiTheme="minorHAnsi" w:cstheme="minorHAnsi"/>
                <w:sz w:val="20"/>
              </w:rPr>
              <w:t>Przydzielenie zasobu w postaci kierownika technicznego w przypadku eskalacji problemów serwisowych.</w:t>
            </w:r>
          </w:p>
          <w:p w14:paraId="24185420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B0BFC">
              <w:rPr>
                <w:rFonts w:asciiTheme="minorHAnsi" w:hAnsiTheme="minorHAnsi" w:cstheme="minorHAnsi"/>
                <w:sz w:val="20"/>
              </w:rPr>
              <w:t xml:space="preserve">Dostawca zapewni bezpłatne oprogramowanie do automatycznej diagnostyki, zdalnego zgłaszania awarii do serwisu i automatycznego zakładania zgłoszeń serwisowych. </w:t>
            </w:r>
          </w:p>
          <w:p w14:paraId="3371C876" w14:textId="77777777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C3E378B" w14:textId="086FD45A" w:rsidR="00C33ED6" w:rsidRPr="00D4474E" w:rsidRDefault="00C33ED6" w:rsidP="00C33ED6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C9BA81" w14:textId="77777777" w:rsidR="0006748B" w:rsidRPr="00436348" w:rsidRDefault="0006748B" w:rsidP="0006748B">
      <w:pPr>
        <w:pStyle w:val="Tekstpodstawowy"/>
        <w:spacing w:line="360" w:lineRule="auto"/>
        <w:rPr>
          <w:rFonts w:asciiTheme="majorHAnsi" w:hAnsiTheme="majorHAnsi" w:cs="Arial"/>
          <w:sz w:val="20"/>
        </w:rPr>
      </w:pPr>
    </w:p>
    <w:p w14:paraId="2B6126EC" w14:textId="77777777" w:rsidR="00E442E1" w:rsidRPr="00436348" w:rsidRDefault="00E442E1">
      <w:pPr>
        <w:rPr>
          <w:rFonts w:asciiTheme="majorHAnsi" w:hAnsiTheme="majorHAnsi"/>
          <w:sz w:val="20"/>
        </w:rPr>
      </w:pPr>
    </w:p>
    <w:sectPr w:rsidR="00E442E1" w:rsidRPr="004363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4EAD0" w14:textId="77777777" w:rsidR="006A288E" w:rsidRDefault="006A288E" w:rsidP="00C634E5">
      <w:r>
        <w:separator/>
      </w:r>
    </w:p>
  </w:endnote>
  <w:endnote w:type="continuationSeparator" w:id="0">
    <w:p w14:paraId="370818E1" w14:textId="77777777" w:rsidR="006A288E" w:rsidRDefault="006A288E" w:rsidP="00C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ll Repl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C4BA" w14:textId="77777777" w:rsidR="006A288E" w:rsidRDefault="006A288E" w:rsidP="00C634E5">
      <w:r>
        <w:separator/>
      </w:r>
    </w:p>
  </w:footnote>
  <w:footnote w:type="continuationSeparator" w:id="0">
    <w:p w14:paraId="2B3B1FEC" w14:textId="77777777" w:rsidR="006A288E" w:rsidRDefault="006A288E" w:rsidP="00C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68FA"/>
    <w:multiLevelType w:val="hybridMultilevel"/>
    <w:tmpl w:val="BE541EE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7F4"/>
    <w:multiLevelType w:val="hybridMultilevel"/>
    <w:tmpl w:val="1E5639F8"/>
    <w:lvl w:ilvl="0" w:tplc="D15C63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728A6"/>
    <w:multiLevelType w:val="hybridMultilevel"/>
    <w:tmpl w:val="6AB2850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729508">
    <w:abstractNumId w:val="2"/>
  </w:num>
  <w:num w:numId="2" w16cid:durableId="1111901032">
    <w:abstractNumId w:val="4"/>
  </w:num>
  <w:num w:numId="3" w16cid:durableId="934830019">
    <w:abstractNumId w:val="8"/>
  </w:num>
  <w:num w:numId="4" w16cid:durableId="1094589443">
    <w:abstractNumId w:val="1"/>
  </w:num>
  <w:num w:numId="5" w16cid:durableId="861169769">
    <w:abstractNumId w:val="9"/>
  </w:num>
  <w:num w:numId="6" w16cid:durableId="2037655615">
    <w:abstractNumId w:val="5"/>
  </w:num>
  <w:num w:numId="7" w16cid:durableId="1122772951">
    <w:abstractNumId w:val="6"/>
  </w:num>
  <w:num w:numId="8" w16cid:durableId="1587153984">
    <w:abstractNumId w:val="3"/>
  </w:num>
  <w:num w:numId="9" w16cid:durableId="391780017">
    <w:abstractNumId w:val="0"/>
  </w:num>
  <w:num w:numId="10" w16cid:durableId="1304237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8B"/>
    <w:rsid w:val="00026808"/>
    <w:rsid w:val="0006748B"/>
    <w:rsid w:val="00082928"/>
    <w:rsid w:val="000E7AAA"/>
    <w:rsid w:val="000F124B"/>
    <w:rsid w:val="00125403"/>
    <w:rsid w:val="00131780"/>
    <w:rsid w:val="001373F1"/>
    <w:rsid w:val="00141232"/>
    <w:rsid w:val="001923E3"/>
    <w:rsid w:val="001A344B"/>
    <w:rsid w:val="001A5902"/>
    <w:rsid w:val="001B3033"/>
    <w:rsid w:val="001B7CB9"/>
    <w:rsid w:val="001D19AC"/>
    <w:rsid w:val="00206109"/>
    <w:rsid w:val="002132C7"/>
    <w:rsid w:val="00220C58"/>
    <w:rsid w:val="002238DF"/>
    <w:rsid w:val="00241D29"/>
    <w:rsid w:val="00243EAB"/>
    <w:rsid w:val="0024528D"/>
    <w:rsid w:val="0025319E"/>
    <w:rsid w:val="002556FA"/>
    <w:rsid w:val="00293B5B"/>
    <w:rsid w:val="002F04F9"/>
    <w:rsid w:val="00300A2D"/>
    <w:rsid w:val="00302793"/>
    <w:rsid w:val="00311E7F"/>
    <w:rsid w:val="003127F4"/>
    <w:rsid w:val="003423AA"/>
    <w:rsid w:val="00344DBB"/>
    <w:rsid w:val="0034536C"/>
    <w:rsid w:val="00364D8B"/>
    <w:rsid w:val="0037008B"/>
    <w:rsid w:val="0037608C"/>
    <w:rsid w:val="00376A6D"/>
    <w:rsid w:val="00382AE5"/>
    <w:rsid w:val="003853BF"/>
    <w:rsid w:val="003B24F7"/>
    <w:rsid w:val="00423369"/>
    <w:rsid w:val="00425A30"/>
    <w:rsid w:val="0043490B"/>
    <w:rsid w:val="00435E67"/>
    <w:rsid w:val="00436348"/>
    <w:rsid w:val="00474A0B"/>
    <w:rsid w:val="004777C5"/>
    <w:rsid w:val="00485C43"/>
    <w:rsid w:val="00496E39"/>
    <w:rsid w:val="004B68BF"/>
    <w:rsid w:val="004C05F2"/>
    <w:rsid w:val="004C6328"/>
    <w:rsid w:val="004F6371"/>
    <w:rsid w:val="0050302A"/>
    <w:rsid w:val="005203D7"/>
    <w:rsid w:val="00532A59"/>
    <w:rsid w:val="00541A0E"/>
    <w:rsid w:val="00553529"/>
    <w:rsid w:val="005667BF"/>
    <w:rsid w:val="005677F9"/>
    <w:rsid w:val="00581A0C"/>
    <w:rsid w:val="005A139B"/>
    <w:rsid w:val="005B3FE7"/>
    <w:rsid w:val="005D2AAF"/>
    <w:rsid w:val="005E76F3"/>
    <w:rsid w:val="00600A4C"/>
    <w:rsid w:val="00601242"/>
    <w:rsid w:val="00633C7F"/>
    <w:rsid w:val="00636EBD"/>
    <w:rsid w:val="0064559A"/>
    <w:rsid w:val="006471F1"/>
    <w:rsid w:val="00654620"/>
    <w:rsid w:val="00662C63"/>
    <w:rsid w:val="006753AA"/>
    <w:rsid w:val="0068149D"/>
    <w:rsid w:val="00685BA5"/>
    <w:rsid w:val="006A288E"/>
    <w:rsid w:val="006C666D"/>
    <w:rsid w:val="006F3150"/>
    <w:rsid w:val="00701E18"/>
    <w:rsid w:val="00703B90"/>
    <w:rsid w:val="00711097"/>
    <w:rsid w:val="007160AC"/>
    <w:rsid w:val="007313FB"/>
    <w:rsid w:val="00732652"/>
    <w:rsid w:val="007356A3"/>
    <w:rsid w:val="0073606B"/>
    <w:rsid w:val="00736BAB"/>
    <w:rsid w:val="00737CF6"/>
    <w:rsid w:val="00766A38"/>
    <w:rsid w:val="00776689"/>
    <w:rsid w:val="007843BC"/>
    <w:rsid w:val="007C06AF"/>
    <w:rsid w:val="007C701E"/>
    <w:rsid w:val="008031A7"/>
    <w:rsid w:val="00813391"/>
    <w:rsid w:val="008152B8"/>
    <w:rsid w:val="00832C00"/>
    <w:rsid w:val="00847994"/>
    <w:rsid w:val="00854F92"/>
    <w:rsid w:val="00860BB7"/>
    <w:rsid w:val="008845D9"/>
    <w:rsid w:val="008E75EF"/>
    <w:rsid w:val="008F19F7"/>
    <w:rsid w:val="008F5DD3"/>
    <w:rsid w:val="00947C64"/>
    <w:rsid w:val="009B59D1"/>
    <w:rsid w:val="009D0136"/>
    <w:rsid w:val="009D3CA8"/>
    <w:rsid w:val="009D59DB"/>
    <w:rsid w:val="009E2C30"/>
    <w:rsid w:val="00A14F7A"/>
    <w:rsid w:val="00A320FD"/>
    <w:rsid w:val="00A50E50"/>
    <w:rsid w:val="00A510BF"/>
    <w:rsid w:val="00A60F48"/>
    <w:rsid w:val="00A91DFE"/>
    <w:rsid w:val="00AB1E4F"/>
    <w:rsid w:val="00AB2C24"/>
    <w:rsid w:val="00AB509C"/>
    <w:rsid w:val="00AC4B91"/>
    <w:rsid w:val="00AF66F5"/>
    <w:rsid w:val="00B03764"/>
    <w:rsid w:val="00B072C5"/>
    <w:rsid w:val="00B12B3C"/>
    <w:rsid w:val="00B14809"/>
    <w:rsid w:val="00B17954"/>
    <w:rsid w:val="00B23294"/>
    <w:rsid w:val="00B46C05"/>
    <w:rsid w:val="00B63A0A"/>
    <w:rsid w:val="00B81341"/>
    <w:rsid w:val="00B849B5"/>
    <w:rsid w:val="00B95360"/>
    <w:rsid w:val="00BB79DB"/>
    <w:rsid w:val="00BC18AD"/>
    <w:rsid w:val="00BC434A"/>
    <w:rsid w:val="00BD3D5A"/>
    <w:rsid w:val="00BD711F"/>
    <w:rsid w:val="00BE0DD4"/>
    <w:rsid w:val="00BE2142"/>
    <w:rsid w:val="00BE265F"/>
    <w:rsid w:val="00C066D6"/>
    <w:rsid w:val="00C103FF"/>
    <w:rsid w:val="00C16F0A"/>
    <w:rsid w:val="00C339B1"/>
    <w:rsid w:val="00C33ED6"/>
    <w:rsid w:val="00C54B4E"/>
    <w:rsid w:val="00C634E5"/>
    <w:rsid w:val="00C65043"/>
    <w:rsid w:val="00C728AB"/>
    <w:rsid w:val="00C826FE"/>
    <w:rsid w:val="00C9296E"/>
    <w:rsid w:val="00CA4549"/>
    <w:rsid w:val="00CB2BB8"/>
    <w:rsid w:val="00CC4E32"/>
    <w:rsid w:val="00CD09EC"/>
    <w:rsid w:val="00CD2739"/>
    <w:rsid w:val="00CF772A"/>
    <w:rsid w:val="00D04EE6"/>
    <w:rsid w:val="00D120EE"/>
    <w:rsid w:val="00D2025F"/>
    <w:rsid w:val="00D24873"/>
    <w:rsid w:val="00D32AF8"/>
    <w:rsid w:val="00D4474E"/>
    <w:rsid w:val="00D45394"/>
    <w:rsid w:val="00D5341C"/>
    <w:rsid w:val="00D53541"/>
    <w:rsid w:val="00D54767"/>
    <w:rsid w:val="00D579A7"/>
    <w:rsid w:val="00D81240"/>
    <w:rsid w:val="00D857AC"/>
    <w:rsid w:val="00D906AC"/>
    <w:rsid w:val="00DA5132"/>
    <w:rsid w:val="00DB2119"/>
    <w:rsid w:val="00DC1412"/>
    <w:rsid w:val="00DE3782"/>
    <w:rsid w:val="00DF5A28"/>
    <w:rsid w:val="00E073FB"/>
    <w:rsid w:val="00E12267"/>
    <w:rsid w:val="00E129EC"/>
    <w:rsid w:val="00E31D8F"/>
    <w:rsid w:val="00E442E1"/>
    <w:rsid w:val="00EB456B"/>
    <w:rsid w:val="00EC3931"/>
    <w:rsid w:val="00EE70D1"/>
    <w:rsid w:val="00F241F3"/>
    <w:rsid w:val="00F30A88"/>
    <w:rsid w:val="00F7542D"/>
    <w:rsid w:val="00F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BBD49"/>
  <w15:chartTrackingRefBased/>
  <w15:docId w15:val="{4A2CEC83-0FBF-441D-9C73-D5E295E4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E7F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Pa1">
    <w:name w:val="Pa1"/>
    <w:basedOn w:val="Normalny"/>
    <w:next w:val="Normalny"/>
    <w:uiPriority w:val="99"/>
    <w:rsid w:val="00CB2BB8"/>
    <w:pPr>
      <w:autoSpaceDE w:val="0"/>
      <w:autoSpaceDN w:val="0"/>
      <w:adjustRightInd w:val="0"/>
      <w:spacing w:line="241" w:lineRule="atLeast"/>
    </w:pPr>
    <w:rPr>
      <w:rFonts w:ascii="Dell Replica" w:eastAsiaTheme="minorHAnsi" w:hAnsi="Dell Replica" w:cstheme="minorBidi"/>
      <w:sz w:val="24"/>
      <w:szCs w:val="24"/>
      <w:lang w:val="en-US" w:eastAsia="en-US"/>
    </w:rPr>
  </w:style>
  <w:style w:type="character" w:customStyle="1" w:styleId="A15">
    <w:name w:val="A15"/>
    <w:uiPriority w:val="99"/>
    <w:rsid w:val="00CB2BB8"/>
    <w:rPr>
      <w:rFonts w:cs="Dell Replica"/>
      <w:color w:val="000000"/>
      <w:sz w:val="12"/>
      <w:szCs w:val="12"/>
    </w:rPr>
  </w:style>
  <w:style w:type="character" w:customStyle="1" w:styleId="A23">
    <w:name w:val="A23"/>
    <w:uiPriority w:val="99"/>
    <w:rsid w:val="00CB2BB8"/>
    <w:rPr>
      <w:rFonts w:cs="Dell Replica"/>
      <w:color w:val="000000"/>
      <w:sz w:val="7"/>
      <w:szCs w:val="7"/>
    </w:rPr>
  </w:style>
  <w:style w:type="character" w:styleId="UyteHipercze">
    <w:name w:val="FollowedHyperlink"/>
    <w:basedOn w:val="Domylnaczcionkaakapitu"/>
    <w:uiPriority w:val="99"/>
    <w:semiHidden/>
    <w:unhideWhenUsed/>
    <w:rsid w:val="001A3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gloadsolutions.com/80pluspowersuppli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ea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B80A-7226-438F-9383-ED2D49F1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1599</Words>
  <Characters>9595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Biesiadecki</dc:creator>
  <cp:keywords/>
  <dc:description/>
  <cp:lastModifiedBy>Dominik Gwarek</cp:lastModifiedBy>
  <cp:revision>5</cp:revision>
  <dcterms:created xsi:type="dcterms:W3CDTF">2024-10-25T11:38:00Z</dcterms:created>
  <dcterms:modified xsi:type="dcterms:W3CDTF">2024-10-28T09:09:00Z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Kazimierz_Szczepanik@Dell.com</vt:lpwstr>
  </property>
  <property fmtid="{D5CDD505-2E9C-101B-9397-08002B2CF9AE}" pid="5" name="MSIP_Label_17cb76b2-10b8-4fe1-93d4-2202842406cd_SetDate">
    <vt:lpwstr>2018-06-25T11:20:32.4549370Z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2024-09-26T11:42:48Z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37531d8e-5a6b-43a5-9394-aa217af220c4</vt:lpwstr>
  </property>
  <property fmtid="{D5CDD505-2E9C-101B-9397-08002B2CF9AE}" pid="14" name="MSIP_Label_defa4170-0d19-0005-0004-bc88714345d2_ActionId">
    <vt:lpwstr>984920b2-d858-4332-82af-c2b08ffa099c</vt:lpwstr>
  </property>
  <property fmtid="{D5CDD505-2E9C-101B-9397-08002B2CF9AE}" pid="15" name="MSIP_Label_defa4170-0d19-0005-0004-bc88714345d2_ContentBits">
    <vt:lpwstr>0</vt:lpwstr>
  </property>
</Properties>
</file>