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89057F">
        <w:rPr>
          <w:b/>
          <w:i/>
          <w:szCs w:val="24"/>
        </w:rPr>
        <w:t>Glazurnik</w:t>
      </w:r>
      <w:r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164903" w:rsidRPr="0016490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164903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164903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C150B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b/>
          <w:sz w:val="24"/>
          <w:szCs w:val="24"/>
        </w:rPr>
      </w:pP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C150B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C150B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najpóźniej rozpocząć się 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751DF4">
        <w:rPr>
          <w:rFonts w:ascii="Times New Roman" w:hAnsi="Times New Roman"/>
          <w:b/>
          <w:snapToGrid w:val="0"/>
          <w:color w:val="000000"/>
          <w:sz w:val="24"/>
          <w:szCs w:val="24"/>
        </w:rPr>
        <w:t>w</w:t>
      </w:r>
      <w:r w:rsidR="00291D32">
        <w:rPr>
          <w:rFonts w:ascii="Times New Roman" w:hAnsi="Times New Roman"/>
          <w:b/>
          <w:snapToGrid w:val="0"/>
          <w:color w:val="000000"/>
          <w:sz w:val="24"/>
          <w:szCs w:val="24"/>
        </w:rPr>
        <w:t>e</w:t>
      </w:r>
      <w:r w:rsidR="007E690A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291D32">
        <w:rPr>
          <w:rFonts w:ascii="Times New Roman" w:hAnsi="Times New Roman"/>
          <w:b/>
          <w:snapToGrid w:val="0"/>
          <w:color w:val="000000"/>
          <w:sz w:val="24"/>
          <w:szCs w:val="24"/>
        </w:rPr>
        <w:t>wrześniu</w:t>
      </w:r>
      <w:r w:rsidR="007E690A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EC4138">
        <w:rPr>
          <w:rFonts w:ascii="Times New Roman" w:hAnsi="Times New Roman"/>
          <w:b/>
          <w:snapToGrid w:val="0"/>
          <w:color w:val="000000"/>
          <w:sz w:val="24"/>
          <w:szCs w:val="24"/>
        </w:rPr>
        <w:t>201</w:t>
      </w:r>
      <w:r w:rsidR="00291D32">
        <w:rPr>
          <w:rFonts w:ascii="Times New Roman" w:hAnsi="Times New Roman"/>
          <w:b/>
          <w:snapToGrid w:val="0"/>
          <w:color w:val="000000"/>
          <w:sz w:val="24"/>
          <w:szCs w:val="24"/>
        </w:rPr>
        <w:t>8</w:t>
      </w:r>
      <w:r w:rsidR="00FC7A0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</w:t>
      </w:r>
      <w:r w:rsidR="00CC150B">
        <w:rPr>
          <w:rStyle w:val="FontStyle16"/>
          <w:sz w:val="24"/>
          <w:szCs w:val="24"/>
        </w:rPr>
        <w:t>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b/>
          <w:sz w:val="24"/>
          <w:szCs w:val="24"/>
        </w:rPr>
        <w:t>Ilość uczestników szkolenia</w:t>
      </w:r>
      <w:r w:rsidRPr="00CC150B">
        <w:rPr>
          <w:rFonts w:ascii="Times New Roman" w:hAnsi="Times New Roman"/>
          <w:sz w:val="24"/>
          <w:szCs w:val="24"/>
        </w:rPr>
        <w:t>:</w:t>
      </w:r>
      <w:r w:rsidRPr="00CC150B">
        <w:rPr>
          <w:rFonts w:ascii="Times New Roman" w:hAnsi="Times New Roman"/>
          <w:b/>
          <w:sz w:val="24"/>
          <w:szCs w:val="24"/>
        </w:rPr>
        <w:t xml:space="preserve"> 1 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 w:rsidR="00F82493">
        <w:rPr>
          <w:rFonts w:ascii="Times New Roman" w:hAnsi="Times New Roman"/>
          <w:sz w:val="24"/>
          <w:szCs w:val="24"/>
        </w:rPr>
        <w:t xml:space="preserve"> </w:t>
      </w:r>
      <w:r w:rsidR="00751DF4">
        <w:rPr>
          <w:rFonts w:ascii="Times New Roman" w:hAnsi="Times New Roman"/>
          <w:sz w:val="24"/>
          <w:szCs w:val="24"/>
        </w:rPr>
        <w:t>nie mniej niż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291D32">
        <w:rPr>
          <w:rFonts w:ascii="Times New Roman" w:hAnsi="Times New Roman"/>
          <w:b/>
          <w:sz w:val="24"/>
          <w:szCs w:val="24"/>
        </w:rPr>
        <w:t>8</w:t>
      </w:r>
      <w:r w:rsidR="00F82493">
        <w:rPr>
          <w:rFonts w:ascii="Times New Roman" w:hAnsi="Times New Roman"/>
          <w:b/>
          <w:sz w:val="24"/>
          <w:szCs w:val="24"/>
        </w:rPr>
        <w:t>0</w:t>
      </w:r>
      <w:r w:rsidR="00CC150B">
        <w:rPr>
          <w:rFonts w:ascii="Times New Roman" w:hAnsi="Times New Roman"/>
          <w:b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7E690A">
        <w:rPr>
          <w:rFonts w:ascii="Times New Roman" w:hAnsi="Times New Roman"/>
          <w:sz w:val="24"/>
          <w:szCs w:val="24"/>
        </w:rPr>
        <w:t xml:space="preserve"> i dzielić się na część teoretyczną i praktyczną</w:t>
      </w:r>
      <w:r w:rsidR="00751DF4">
        <w:rPr>
          <w:rFonts w:ascii="Times New Roman" w:hAnsi="Times New Roman"/>
          <w:sz w:val="24"/>
          <w:szCs w:val="24"/>
        </w:rPr>
        <w:t>, z czego zajęcia praktyczne powinny wynosić nie mniej niż 70% ogólnej liczby godzin szkolenia</w:t>
      </w:r>
      <w:r w:rsidR="00F82493">
        <w:rPr>
          <w:rFonts w:ascii="Times New Roman" w:hAnsi="Times New Roman"/>
          <w:sz w:val="24"/>
          <w:szCs w:val="24"/>
        </w:rPr>
        <w:t>.</w:t>
      </w:r>
    </w:p>
    <w:p w:rsidR="00EB59DD" w:rsidRPr="00EC4138" w:rsidRDefault="00164903" w:rsidP="00EC413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EC4138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>Program szkolenia powinien</w:t>
      </w:r>
      <w:r w:rsidR="00461AA6">
        <w:rPr>
          <w:b/>
          <w:i/>
          <w:szCs w:val="24"/>
        </w:rPr>
        <w:t xml:space="preserve">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</w:t>
      </w:r>
    </w:p>
    <w:p w:rsidR="00164903" w:rsidRDefault="0089057F" w:rsidP="00F12D3E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Zagadnienia z zakresu BHP</w:t>
      </w:r>
    </w:p>
    <w:p w:rsidR="008078BE" w:rsidRDefault="0089057F" w:rsidP="00F12D3E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 w:rsidRPr="00F12D3E">
        <w:rPr>
          <w:szCs w:val="24"/>
        </w:rPr>
        <w:t xml:space="preserve">Maszynoznawstwo </w:t>
      </w:r>
    </w:p>
    <w:p w:rsidR="00EC4138" w:rsidRDefault="0089057F" w:rsidP="00F12D3E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 w:rsidRPr="00F12D3E">
        <w:rPr>
          <w:szCs w:val="24"/>
        </w:rPr>
        <w:t xml:space="preserve">Przygotowanie podłoża </w:t>
      </w:r>
    </w:p>
    <w:p w:rsidR="008078BE" w:rsidRDefault="0089057F" w:rsidP="00F12D3E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 w:rsidRPr="00F12D3E">
        <w:rPr>
          <w:szCs w:val="24"/>
        </w:rPr>
        <w:t xml:space="preserve">Technologia </w:t>
      </w:r>
      <w:proofErr w:type="spellStart"/>
      <w:r w:rsidRPr="00F12D3E">
        <w:rPr>
          <w:szCs w:val="24"/>
        </w:rPr>
        <w:t>glazurnictwa</w:t>
      </w:r>
      <w:proofErr w:type="spellEnd"/>
    </w:p>
    <w:p w:rsidR="00EC4138" w:rsidRDefault="0089057F" w:rsidP="00EC4138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 w:rsidRPr="00F12D3E">
        <w:rPr>
          <w:szCs w:val="24"/>
        </w:rPr>
        <w:t>Technologia posadzkarstwa</w:t>
      </w:r>
    </w:p>
    <w:p w:rsidR="00EC4138" w:rsidRDefault="00EC4138" w:rsidP="00EC4138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 w:rsidRPr="00F12D3E">
        <w:rPr>
          <w:szCs w:val="24"/>
        </w:rPr>
        <w:t>Wykonywanie murowych konstrukcji budowlanych</w:t>
      </w:r>
    </w:p>
    <w:p w:rsidR="0089057F" w:rsidRDefault="0089057F" w:rsidP="00EC4138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 w:rsidRPr="00F12D3E">
        <w:rPr>
          <w:szCs w:val="24"/>
        </w:rPr>
        <w:t>Montaż wykładzin i paneli podłogowych</w:t>
      </w:r>
    </w:p>
    <w:p w:rsidR="00EC4138" w:rsidRDefault="0089057F" w:rsidP="00EC4138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 w:rsidRPr="00F12D3E">
        <w:rPr>
          <w:szCs w:val="24"/>
        </w:rPr>
        <w:t xml:space="preserve">Materiałoznawstwo </w:t>
      </w:r>
      <w:r w:rsidR="00F12D3E" w:rsidRPr="00F12D3E">
        <w:rPr>
          <w:szCs w:val="24"/>
        </w:rPr>
        <w:t>i kalkulacja kosztów</w:t>
      </w:r>
    </w:p>
    <w:p w:rsidR="00F12D3E" w:rsidRDefault="00F12D3E" w:rsidP="00EC4138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Zajęcia praktyczne:</w:t>
      </w:r>
    </w:p>
    <w:p w:rsidR="00F12D3E" w:rsidRDefault="00F12D3E" w:rsidP="00F12D3E">
      <w:pPr>
        <w:pStyle w:val="Tekstpodstawowywcity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Wykonywanie i przygotowywanie podkładu wraz z izolacją</w:t>
      </w:r>
    </w:p>
    <w:p w:rsidR="00F12D3E" w:rsidRDefault="00F12D3E" w:rsidP="00F12D3E">
      <w:pPr>
        <w:pStyle w:val="Tekstpodstawowywcity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Wykonywanie posadzek z płytek</w:t>
      </w:r>
    </w:p>
    <w:p w:rsidR="00F12D3E" w:rsidRDefault="00F12D3E" w:rsidP="00F12D3E">
      <w:pPr>
        <w:pStyle w:val="Tekstpodstawowywcity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Wykańczanie i konserwacja posadzek</w:t>
      </w:r>
    </w:p>
    <w:p w:rsidR="00F12D3E" w:rsidRDefault="00F12D3E" w:rsidP="00F12D3E">
      <w:pPr>
        <w:pStyle w:val="Tekstpodstawowywcity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Przygotowanie podłoża</w:t>
      </w:r>
    </w:p>
    <w:p w:rsidR="00F12D3E" w:rsidRDefault="00F12D3E" w:rsidP="00F12D3E">
      <w:pPr>
        <w:pStyle w:val="Tekstpodstawowywcity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Materiały, sprzęt wykorzystywany do prac glazurniczych</w:t>
      </w:r>
    </w:p>
    <w:p w:rsidR="00F12D3E" w:rsidRDefault="00F12D3E" w:rsidP="00F12D3E">
      <w:pPr>
        <w:pStyle w:val="Tekstpodstawowywcity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Montaż elementów wykończeniowych i ozdobnych, spoinowanie</w:t>
      </w:r>
    </w:p>
    <w:p w:rsidR="00F12D3E" w:rsidRDefault="00F12D3E" w:rsidP="00F12D3E">
      <w:pPr>
        <w:pStyle w:val="Tekstpodstawowywcity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Posadzki</w:t>
      </w:r>
    </w:p>
    <w:p w:rsidR="00F12D3E" w:rsidRPr="00F12D3E" w:rsidRDefault="00F12D3E" w:rsidP="00F12D3E">
      <w:pPr>
        <w:pStyle w:val="Tekstpodstawowywcity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Montaż paneli podłogowych i wykładzin</w:t>
      </w: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lastRenderedPageBreak/>
        <w:t xml:space="preserve">Zamawiający </w:t>
      </w:r>
      <w:r w:rsidR="0061219E">
        <w:rPr>
          <w:i/>
        </w:rPr>
        <w:t>podał minimalny zakres programu</w:t>
      </w:r>
      <w:r w:rsidRPr="00164903">
        <w:rPr>
          <w:i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>
        <w:rPr>
          <w:i/>
        </w:rPr>
        <w:t xml:space="preserve">, tak aby uczestnik </w:t>
      </w:r>
      <w:r w:rsidR="005B0018">
        <w:rPr>
          <w:i/>
        </w:rPr>
        <w:t xml:space="preserve">szkolenia mógł podjąć zatrudnienie na stanowisku </w:t>
      </w:r>
      <w:r w:rsidR="00F12D3E">
        <w:rPr>
          <w:i/>
        </w:rPr>
        <w:t>glazurnik</w:t>
      </w:r>
      <w:r w:rsidR="003420C2">
        <w:rPr>
          <w:i/>
        </w:rPr>
        <w:t xml:space="preserve">. </w:t>
      </w:r>
    </w:p>
    <w:p w:rsidR="003420C2" w:rsidRPr="00164903" w:rsidRDefault="003420C2" w:rsidP="00164903">
      <w:pPr>
        <w:pStyle w:val="Tekstpodstawowy"/>
        <w:spacing w:after="0" w:line="276" w:lineRule="auto"/>
        <w:jc w:val="both"/>
        <w:rPr>
          <w:i/>
        </w:rPr>
      </w:pPr>
    </w:p>
    <w:p w:rsidR="0061219E" w:rsidRPr="007E690A" w:rsidRDefault="00164903" w:rsidP="007E690A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61219E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A51EA2" w:rsidRPr="0061219E">
        <w:rPr>
          <w:rFonts w:ascii="Times New Roman" w:hAnsi="Times New Roman"/>
          <w:sz w:val="24"/>
          <w:szCs w:val="24"/>
        </w:rPr>
        <w:t xml:space="preserve"> tj. by uczestnik</w:t>
      </w:r>
      <w:r w:rsidRPr="0061219E">
        <w:rPr>
          <w:rFonts w:ascii="Times New Roman" w:hAnsi="Times New Roman"/>
          <w:sz w:val="24"/>
          <w:szCs w:val="24"/>
        </w:rPr>
        <w:t xml:space="preserve"> </w:t>
      </w:r>
      <w:r w:rsidR="0061219E">
        <w:rPr>
          <w:rFonts w:ascii="Times New Roman" w:hAnsi="Times New Roman"/>
          <w:sz w:val="24"/>
          <w:szCs w:val="24"/>
        </w:rPr>
        <w:t>s</w:t>
      </w:r>
      <w:r w:rsidR="0061219E" w:rsidRPr="0061219E">
        <w:rPr>
          <w:rFonts w:ascii="Times New Roman" w:hAnsi="Times New Roman"/>
          <w:sz w:val="24"/>
          <w:szCs w:val="24"/>
        </w:rPr>
        <w:t xml:space="preserve">zkolenia mógł poznać charakter i specyfikę pracy </w:t>
      </w:r>
      <w:r w:rsidR="00181325">
        <w:rPr>
          <w:rFonts w:ascii="Times New Roman" w:hAnsi="Times New Roman"/>
          <w:sz w:val="24"/>
          <w:szCs w:val="24"/>
        </w:rPr>
        <w:br/>
      </w:r>
      <w:r w:rsidR="00D07630">
        <w:rPr>
          <w:rFonts w:ascii="Times New Roman" w:hAnsi="Times New Roman"/>
          <w:sz w:val="24"/>
          <w:szCs w:val="24"/>
        </w:rPr>
        <w:t>na stanowisku zgodnym z kierunkiem szkolenia</w:t>
      </w:r>
      <w:r w:rsidR="0061219E">
        <w:rPr>
          <w:rFonts w:ascii="Times New Roman" w:hAnsi="Times New Roman"/>
          <w:sz w:val="24"/>
          <w:szCs w:val="24"/>
        </w:rPr>
        <w:t>.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F12D3E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6E68DB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751DF4" w:rsidRPr="00751DF4" w:rsidRDefault="00751DF4" w:rsidP="00751DF4">
      <w:pPr>
        <w:pStyle w:val="Akapitzlist"/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751DF4">
        <w:rPr>
          <w:rFonts w:ascii="Times New Roman" w:hAnsi="Times New Roman"/>
          <w:sz w:val="24"/>
          <w:szCs w:val="24"/>
        </w:rPr>
        <w:t xml:space="preserve">- zaświadczenie, dyplom lub certyfikat potwierdzający ukończenie szkolenia, </w:t>
      </w:r>
    </w:p>
    <w:p w:rsidR="00751DF4" w:rsidRPr="00751DF4" w:rsidRDefault="00751DF4" w:rsidP="00751DF4">
      <w:pPr>
        <w:pStyle w:val="Akapitzlist"/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751DF4">
        <w:rPr>
          <w:rFonts w:ascii="Times New Roman" w:hAnsi="Times New Roman"/>
          <w:sz w:val="24"/>
          <w:szCs w:val="24"/>
        </w:rPr>
        <w:t xml:space="preserve">- zaświadczenie </w:t>
      </w:r>
      <w:r w:rsidRPr="00751DF4">
        <w:rPr>
          <w:rFonts w:ascii="Times New Roman" w:hAnsi="Times New Roman"/>
          <w:sz w:val="24"/>
          <w:szCs w:val="24"/>
          <w:lang w:eastAsia="pl-PL"/>
        </w:rPr>
        <w:t xml:space="preserve">zgodne z rozporządzeniem MEN. </w:t>
      </w: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650"/>
    <w:multiLevelType w:val="hybridMultilevel"/>
    <w:tmpl w:val="CCF2E2C6"/>
    <w:lvl w:ilvl="0" w:tplc="6CC8A2E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D73CA6"/>
    <w:multiLevelType w:val="hybridMultilevel"/>
    <w:tmpl w:val="C2108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325B5"/>
    <w:rsid w:val="00097226"/>
    <w:rsid w:val="0014578A"/>
    <w:rsid w:val="00164903"/>
    <w:rsid w:val="00181325"/>
    <w:rsid w:val="00244318"/>
    <w:rsid w:val="00291D32"/>
    <w:rsid w:val="002B4A9C"/>
    <w:rsid w:val="003420C2"/>
    <w:rsid w:val="00387423"/>
    <w:rsid w:val="003A5FBC"/>
    <w:rsid w:val="00452591"/>
    <w:rsid w:val="00461AA6"/>
    <w:rsid w:val="004A288B"/>
    <w:rsid w:val="004B3224"/>
    <w:rsid w:val="004C4696"/>
    <w:rsid w:val="005021A1"/>
    <w:rsid w:val="005B0018"/>
    <w:rsid w:val="005D035F"/>
    <w:rsid w:val="0061219E"/>
    <w:rsid w:val="006508A4"/>
    <w:rsid w:val="006E68DB"/>
    <w:rsid w:val="007418A3"/>
    <w:rsid w:val="00751DF4"/>
    <w:rsid w:val="007E690A"/>
    <w:rsid w:val="00806527"/>
    <w:rsid w:val="008078BE"/>
    <w:rsid w:val="008773C1"/>
    <w:rsid w:val="0089057F"/>
    <w:rsid w:val="008A1F04"/>
    <w:rsid w:val="008B2440"/>
    <w:rsid w:val="008E3484"/>
    <w:rsid w:val="00A51EA2"/>
    <w:rsid w:val="00AB7C87"/>
    <w:rsid w:val="00B27C90"/>
    <w:rsid w:val="00B8736A"/>
    <w:rsid w:val="00C00520"/>
    <w:rsid w:val="00C56CEE"/>
    <w:rsid w:val="00C65670"/>
    <w:rsid w:val="00CC150B"/>
    <w:rsid w:val="00CD35F8"/>
    <w:rsid w:val="00D07630"/>
    <w:rsid w:val="00E122C9"/>
    <w:rsid w:val="00E177E9"/>
    <w:rsid w:val="00E87AA5"/>
    <w:rsid w:val="00EB59DD"/>
    <w:rsid w:val="00EC2603"/>
    <w:rsid w:val="00EC4138"/>
    <w:rsid w:val="00EE024C"/>
    <w:rsid w:val="00EF20AA"/>
    <w:rsid w:val="00F12D3E"/>
    <w:rsid w:val="00F17B7D"/>
    <w:rsid w:val="00F82493"/>
    <w:rsid w:val="00FC0FD7"/>
    <w:rsid w:val="00FC68D9"/>
    <w:rsid w:val="00FC7A08"/>
    <w:rsid w:val="00FD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D17D-71F9-4452-9E83-DBAD73FB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2012-08-09T10:44:00Z</cp:lastPrinted>
  <dcterms:created xsi:type="dcterms:W3CDTF">2018-08-21T09:59:00Z</dcterms:created>
  <dcterms:modified xsi:type="dcterms:W3CDTF">2018-08-21T09:59:00Z</dcterms:modified>
</cp:coreProperties>
</file>